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84A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69907BEA">
      <w:pPr>
        <w:rPr>
          <w:rFonts w:hint="eastAsia"/>
          <w:lang w:val="en-US" w:eastAsia="zh-CN"/>
        </w:rPr>
      </w:pPr>
    </w:p>
    <w:p w14:paraId="64F5BA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6D1CB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98FD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分散</w:t>
      </w:r>
      <w:r>
        <w:rPr>
          <w:rFonts w:hint="eastAsia" w:ascii="宋体" w:hAnsi="宋体" w:eastAsia="宋体" w:cs="宋体"/>
          <w:b/>
          <w:i w:val="0"/>
          <w:iCs w:val="0"/>
          <w:color w:val="000000"/>
          <w:kern w:val="0"/>
          <w:sz w:val="48"/>
          <w:szCs w:val="48"/>
          <w:u w:val="none"/>
          <w:lang w:val="en-US" w:eastAsia="zh-CN" w:bidi="ar"/>
        </w:rPr>
        <w:t>劳务服务采购询价文件</w:t>
      </w:r>
    </w:p>
    <w:p w14:paraId="07BB9F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BFD40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170759F">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06B5994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3556735">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7D3BFC7">
      <w:pPr>
        <w:pStyle w:val="22"/>
        <w:rPr>
          <w:rFonts w:hint="eastAsia"/>
          <w:lang w:val="en-US" w:eastAsia="zh-CN"/>
        </w:rPr>
      </w:pPr>
    </w:p>
    <w:p w14:paraId="102D1A0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2FFAE97">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D6A32D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4C1CDD9">
      <w:pPr>
        <w:pStyle w:val="5"/>
        <w:numPr>
          <w:ilvl w:val="0"/>
          <w:numId w:val="2"/>
        </w:numPr>
        <w:bidi w:val="0"/>
        <w:ind w:left="0" w:leftChars="0" w:firstLine="420" w:firstLineChars="0"/>
        <w:jc w:val="center"/>
      </w:pPr>
      <w:r>
        <w:rPr>
          <w:rFonts w:hint="eastAsia"/>
        </w:rPr>
        <w:t>报 价 函</w:t>
      </w:r>
    </w:p>
    <w:p w14:paraId="72462EC4">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4E640CE9">
      <w:pPr>
        <w:spacing w:line="360" w:lineRule="auto"/>
        <w:ind w:firstLine="480"/>
        <w:rPr>
          <w:rFonts w:hint="eastAsia" w:ascii="仿宋" w:hAnsi="仿宋" w:eastAsia="仿宋" w:cs="仿宋"/>
          <w:sz w:val="28"/>
          <w:szCs w:val="28"/>
        </w:rPr>
      </w:pPr>
    </w:p>
    <w:p w14:paraId="28C472F4">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2B2E45C8">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2BF7842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601A3C1D">
      <w:pPr>
        <w:spacing w:line="360" w:lineRule="auto"/>
        <w:ind w:firstLine="480"/>
        <w:rPr>
          <w:szCs w:val="24"/>
        </w:rPr>
      </w:pPr>
    </w:p>
    <w:p w14:paraId="5509FF3A">
      <w:pPr>
        <w:spacing w:line="360" w:lineRule="auto"/>
        <w:ind w:firstLine="480"/>
        <w:rPr>
          <w:szCs w:val="24"/>
        </w:rPr>
      </w:pPr>
    </w:p>
    <w:p w14:paraId="7EE8DDA9">
      <w:pPr>
        <w:spacing w:line="360" w:lineRule="auto"/>
        <w:ind w:firstLine="480"/>
        <w:rPr>
          <w:rFonts w:hint="eastAsia" w:ascii="仿宋" w:hAnsi="仿宋" w:eastAsia="仿宋" w:cs="仿宋"/>
          <w:sz w:val="28"/>
          <w:szCs w:val="28"/>
        </w:rPr>
      </w:pPr>
    </w:p>
    <w:p w14:paraId="46C0A4C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加</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BA2B07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593F17D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C40B64B">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584D6DD3">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6D302CAC">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578902C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66E3910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94F908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4B6EAC2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0693DA5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7B9F370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06A0181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0F57F6C9">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1E749D9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FD2BAB1">
      <w:pPr>
        <w:ind w:firstLine="482"/>
        <w:rPr>
          <w:rFonts w:hint="eastAsia" w:ascii="仿宋" w:hAnsi="仿宋" w:eastAsia="仿宋" w:cs="仿宋"/>
          <w:b/>
          <w:bCs/>
          <w:sz w:val="28"/>
          <w:szCs w:val="28"/>
          <w:lang w:val="zh-CN"/>
        </w:rPr>
      </w:pPr>
    </w:p>
    <w:p w14:paraId="43C14165">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6506F443">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6EB7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7F5FA3AC">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485D3386">
            <w:pPr>
              <w:spacing w:line="380" w:lineRule="exact"/>
              <w:ind w:left="0" w:leftChars="0"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71CE0604">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7642631A">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D47C301">
      <w:pPr>
        <w:rPr>
          <w:rFonts w:hint="eastAsia"/>
          <w:lang w:val="zh-CN" w:eastAsia="zh-CN"/>
        </w:rPr>
      </w:pPr>
    </w:p>
    <w:p w14:paraId="73BA38F8">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0E39B2A">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4EFD90C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5CAAD3D3">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EAAEB0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4A15F62">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9BA8CFE">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668CE23B">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5CFF4E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8BD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00A81A9">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69CA78DD">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61837FA2">
      <w:pPr>
        <w:rPr>
          <w:rFonts w:hint="eastAsia"/>
        </w:rPr>
      </w:pPr>
      <w:r>
        <w:rPr>
          <w:rFonts w:hint="eastAsia"/>
        </w:rPr>
        <w:br w:type="page"/>
      </w:r>
    </w:p>
    <w:p w14:paraId="56E4B1A6">
      <w:pPr>
        <w:pStyle w:val="15"/>
        <w:rPr>
          <w:rFonts w:hint="eastAsia"/>
        </w:rPr>
        <w:sectPr>
          <w:pgSz w:w="11906" w:h="16838"/>
          <w:pgMar w:top="1440" w:right="1800" w:bottom="1440" w:left="1800" w:header="851" w:footer="992" w:gutter="0"/>
          <w:cols w:space="425" w:num="1"/>
          <w:docGrid w:type="lines" w:linePitch="312" w:charSpace="0"/>
        </w:sectPr>
      </w:pPr>
    </w:p>
    <w:p w14:paraId="0E6FFDA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58EF4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02C1815D">
      <w:pPr>
        <w:rPr>
          <w:rFonts w:hint="eastAsia"/>
          <w:lang w:val="en-US" w:eastAsia="zh-CN"/>
        </w:rPr>
        <w:sectPr>
          <w:pgSz w:w="11906" w:h="16838"/>
          <w:pgMar w:top="1440" w:right="1800" w:bottom="1440" w:left="1800" w:header="851" w:footer="992" w:gutter="0"/>
          <w:cols w:space="425" w:num="1"/>
          <w:docGrid w:type="lines" w:linePitch="312" w:charSpace="0"/>
        </w:sectPr>
      </w:pPr>
    </w:p>
    <w:p w14:paraId="5B71430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w:t>
      </w:r>
      <w:r>
        <w:rPr>
          <w:rFonts w:hint="default" w:ascii="仿宋" w:hAnsi="仿宋" w:eastAsia="仿宋" w:cs="仿宋"/>
          <w:b/>
          <w:bCs/>
          <w:kern w:val="2"/>
          <w:sz w:val="28"/>
          <w:szCs w:val="28"/>
          <w:lang w:val="en-US" w:eastAsia="zh-CN" w:bidi="ar-SA"/>
        </w:rPr>
        <w:t>具备有效的</w:t>
      </w:r>
      <w:r>
        <w:rPr>
          <w:rFonts w:hint="eastAsia" w:ascii="仿宋" w:hAnsi="仿宋" w:eastAsia="仿宋" w:cs="仿宋"/>
          <w:b/>
          <w:bCs/>
          <w:kern w:val="2"/>
          <w:sz w:val="28"/>
          <w:szCs w:val="28"/>
          <w:lang w:val="en-US" w:eastAsia="zh-CN" w:bidi="ar-SA"/>
        </w:rPr>
        <w:t>安全生产许可证</w:t>
      </w:r>
    </w:p>
    <w:tbl>
      <w:tblPr>
        <w:tblStyle w:val="2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2254"/>
        <w:gridCol w:w="3637"/>
        <w:gridCol w:w="448"/>
        <w:gridCol w:w="865"/>
        <w:gridCol w:w="1275"/>
        <w:gridCol w:w="410"/>
        <w:gridCol w:w="1259"/>
        <w:gridCol w:w="1556"/>
        <w:gridCol w:w="1770"/>
      </w:tblGrid>
      <w:tr w14:paraId="0386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081" w:type="dxa"/>
            <w:gridSpan w:val="10"/>
            <w:tcBorders>
              <w:top w:val="nil"/>
              <w:left w:val="nil"/>
              <w:bottom w:val="nil"/>
              <w:right w:val="nil"/>
            </w:tcBorders>
            <w:shd w:val="clear" w:color="auto" w:fill="auto"/>
            <w:vAlign w:val="center"/>
          </w:tcPr>
          <w:p w14:paraId="31064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6CC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D8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80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05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29A7D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08F4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93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FB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19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37676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E6F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18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96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A8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5DC69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14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EF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0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B4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7A9EBF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0DE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0C6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84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27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995" w:type="dxa"/>
            <w:gridSpan w:val="4"/>
            <w:tcBorders>
              <w:top w:val="single" w:color="000000" w:sz="4" w:space="0"/>
              <w:left w:val="nil"/>
              <w:bottom w:val="single" w:color="000000" w:sz="4" w:space="0"/>
              <w:right w:val="single" w:color="000000" w:sz="4" w:space="0"/>
            </w:tcBorders>
            <w:shd w:val="clear" w:color="auto" w:fill="auto"/>
            <w:noWrap/>
            <w:vAlign w:val="center"/>
          </w:tcPr>
          <w:p w14:paraId="4F4B9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B2C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BB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4F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3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7C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设备参数</w:t>
            </w:r>
          </w:p>
        </w:tc>
        <w:tc>
          <w:tcPr>
            <w:tcW w:w="13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8E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60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E60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982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383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E0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34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58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BE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8B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BB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6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F9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225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54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BA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人脸识别半球摄像机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09D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安装、调试（含：支架、防雷器）</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3C0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1E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52C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0A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DA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9D3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4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99C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彩色宽动态半球摄像机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C7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安装、调试（含：支架、防雷器）</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2CD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99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F1E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89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9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CF4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E7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BF8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电梯高清网络红外半球摄像机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D1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安装、调试（含：无线网桥）</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D1F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B7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1D8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28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3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AA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14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D08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室内高清网络红外枪式摄像机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710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安装、调试（含：支架、防雷器）</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DF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4E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5BA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08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0E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4CB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6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86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室外高清网络星光级高空抛物摄像机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F29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安装、调试（含：支架、防雷器）</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D07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54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483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7B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F2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D48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50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03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室外高清网络红外枪式摄像机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15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安装、调试（含：支架、防雷器）</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D27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D8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C41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1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173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D3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EA6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热成像双目枪式摄像机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06B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安装、调试（含：支架、防雷器）</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5BD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EB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895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41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41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8FA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8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7E4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高点摄像机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C1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安装、调试（含：支架、防雷器）</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89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0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4C5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D1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CC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264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8A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ED8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室外出入口摄像机（带人脸识别）</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C1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安装、调试（含：支架、防雷器）</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1BD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39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B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23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A8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EBE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9E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537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高点监控杆</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874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38F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6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6D2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89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00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7BA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F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70A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监控杆</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146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安装（含基础材料：水泥、沙）</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365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1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D69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CB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C9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79D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C6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527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监控室外防水箱（挂箱）</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4A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9AE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09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ED6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3A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AE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FCA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DE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38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监控室外防水箱</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4A6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安装,（含基础水泥、沙）</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756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C9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21D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6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D9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316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B3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22E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监控地库设备箱</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F3B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B90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B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B57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50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75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B8B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17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E4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8口接入交换机（POE）</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AB0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安装、调试（含：光模块）</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6D1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B7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D32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0F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D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DC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9D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E6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24口接入层交换机（POE）</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18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安装、调试（含：光模块）</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0C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10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879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6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51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0A1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99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269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48口接入层交换机（POE）</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C2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安装、调试（含：光模块）</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E17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CA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3A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A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26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A90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8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9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光纤终端盒2口4芯</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82E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安装、调试（含熔纤）</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13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B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E2E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6A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DA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3AB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9F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E7E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单模光纤跳线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EB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048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D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CD2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0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3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B59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51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CBC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单模尾纤</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13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F8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3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5F6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A3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A8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C3E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41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0C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网络双绞线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8BA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D04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DF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E4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EA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68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DC7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FC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16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4芯光纤</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2E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8CC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C6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B3E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58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B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7E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FB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3BD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44C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穿线（ZR-RVV3×4.0）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313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51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B37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CF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15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B3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2A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70B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配管JDG25</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43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安装（明配）</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9F2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55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50C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D2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5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F79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8D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D35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配管JDG25</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04D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安装（暗配）</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145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BA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EFA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34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9D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908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B6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45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48盘位存储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DBA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EE1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32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5CC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C0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FC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CEE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70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BC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6T硬盘</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2BA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42F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43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539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7E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81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4DA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92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542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HDMI高清跳线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8E0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安装（15米）</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2F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2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C26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16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68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4D1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B5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D3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视频综合控制器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A56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E42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B1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E2A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9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E7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CE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D8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15A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人脸存储服务器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F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698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73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173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C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27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6AF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A0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371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监控平台服务器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584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1F9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EE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75E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6A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1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09C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C3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287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小区智慧管理平台</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7AC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AE7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C9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CDC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90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03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987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46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74E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对接公安平台</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55B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9B6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25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007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6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30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605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02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453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操作台（单联）</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70D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0AD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9D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37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2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2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81F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28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D5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网络键盘</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B76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B1B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D0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077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46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12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DAE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6B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74F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客户端管理主机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FFA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F38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0D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6B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51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FB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6A2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6E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8B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核心交换机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D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EDD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74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ED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9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01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12F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4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90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24口数据配线架</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2A6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22B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0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84B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2E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20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280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23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F81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24口光纤配线架</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1B0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A27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3D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650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36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76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94D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82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D9D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光纤跳线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3A2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CA0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F5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07D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81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50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0FE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4E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DD8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尾纤</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A75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212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D2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D99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EF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E3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0EA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F9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340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网络跳线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74A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2E4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16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04D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0C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8F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0BE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02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518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UPS电源主机（30KVA含安装支架）</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526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EB2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2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9CD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7B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E1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290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92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E3B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蓄电池（12V 150A）</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B11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FC5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58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7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00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92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85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DB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029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电池柜</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252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248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47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129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83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F2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18D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4C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52E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UPS输入输出线缆（YJV-5*10）</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D6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8F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8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6F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43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ED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7FC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E0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217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UPS配电柜</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A4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E8D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0E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E30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5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5A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DFD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14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F16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安防机柜</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4A3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E1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4D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CFA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3B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35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A58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0A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DE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监控中心弱电线槽</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12C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AFB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5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483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A8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02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BA2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3E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46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监控中心强电线槽</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699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5A3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B6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C7B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13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43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17E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72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8CD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防雷接地</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A1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F88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9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141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57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15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E9C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C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41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可视对讲分机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4D8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B8D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8D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AE9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A4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6A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99B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67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646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室内机电源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F90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E44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35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411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7E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33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087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A2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459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彩色可视梯口机                                </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A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3A6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67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80B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E7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FD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793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6B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E21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门口机预埋盒</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4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安装：开槽预埋（暗装）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167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BE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C5C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41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00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416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8D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89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门口机电源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648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170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9E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9EE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70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49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D08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DF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665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围墙机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1D6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5E2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6F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3D1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0B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49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5DF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39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FE5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围墙机预埋盒</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B7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安装：开槽预埋（暗装）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32B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F4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42C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78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87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9DB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B1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C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围墙机电源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46D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7EE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A4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9C1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96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23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D4C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6A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2A6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楼层汇聚箱</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BF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63B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A1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5ED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48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1F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A1D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4F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77C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楼层汇聚箱</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A33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921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ED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5B5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C2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1C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775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BD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0D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24口千兆POE交换机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0D6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C48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08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F47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CA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A2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053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2A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66C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网络双绞线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FBA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371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1E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95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0E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DA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62F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2D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FBB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A7A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穿线（RVV2*1.0）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F15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F2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ED8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21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9FB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D5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B4D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门禁读卡器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95C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674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64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969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94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4B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A15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C6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5FE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双门磁力锁（280KG）</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C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3D7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4B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36A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0C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59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590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85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7C9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单门磁力锁（280KG）</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5F4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A35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D5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30B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D0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EB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23B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E5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402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磁力锁电源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30B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71D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4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FA8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29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9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9EC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B5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E0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出门按钮（86型）</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CF8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97D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9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EA0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ED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5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A92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D4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01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门禁发卡器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003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70C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6E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DD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8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5F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672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B4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13E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单门控制器（含电源）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8BE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D73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DC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CF9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AD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FB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1A8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8E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6B6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双门控制器（含电源）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F6C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6D3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67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48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1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16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0D2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3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FFD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四门控制器（含电源）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3A2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0B2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B1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338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88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B6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34A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D2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D5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电控锁线缆</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2E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穿线（RVV4*1.0）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E2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6C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F2C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F5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36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A68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D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C4B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出门按钮线缆</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B49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穿线（RVV2*1.0）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FD4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61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28B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FC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7D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388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D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E4C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户内紧急求助按钮</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A3E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931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FF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088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0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6F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DF2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1D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D15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燃气探测器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88A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CFC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6B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920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F6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46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E81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81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353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壁挂红外幕帘探测器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C1E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AB9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1D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B74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0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1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F31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84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C5D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探测器线缆</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08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穿线（RVV4*0.5）</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DB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B5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13,680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4FA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0D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07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B74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65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C20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紧急按钮线缆</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627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穿线（RVV2*0.5）</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BA6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BA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20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A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CC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0E1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87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60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中心管理机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6DF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F17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47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354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2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3F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46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59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885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531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77A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EC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47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A5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74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D90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81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144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发卡器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526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13B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85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C41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4C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02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A2C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D2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AB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人脸采集器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92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5B4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FB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738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1A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B1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624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33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D0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门禁卡（每户4张）</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517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BCE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6A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4,940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936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81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E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00F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5D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61A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社区边缘一体机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8E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3FC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1A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AE0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4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4E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5F6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05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D15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双防区脉冲主机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A6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81B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台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43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392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CA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E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DE5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98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0E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单防区脉冲主机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DFC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9E2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台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D1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09F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3A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E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E5D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B9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4AF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主机防雨箱</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B1C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2BA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74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986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B9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E5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A9E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99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A07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终端拉线杆 </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744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FC7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68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C31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54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91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690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64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BD8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终端杆绝缘子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17A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C6A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FB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04D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21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DE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E18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4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B5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终端杆帽子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47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264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7B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A88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6F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27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BBF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96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6B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承力杆</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47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BEB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DA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32B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FC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B7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CFC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29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70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承力杆绝缘子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B44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AFE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95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C63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92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4B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B0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FE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D5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承力杆帽子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750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BD5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5E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DD0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C2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39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8F4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31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555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PV过线杆</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CFA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C47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87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4DA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F7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28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411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13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E2B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PV杆绝缘子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A18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D4B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5E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509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52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DD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E8C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97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FC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PV杆帽子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9F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DCA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4D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4A7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8E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68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5B7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D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A68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万向底座</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8F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879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27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CF0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C0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8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25D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1C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EF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专用合金丝</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1DF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D2A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米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62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C4D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E2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F9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975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0A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BE8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高压绝缘导线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16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799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米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A2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3B8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9F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F2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012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5B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448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围栏警示牌</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BD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B96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2A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A0E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34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2C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341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45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727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声光警号（含电源）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468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8DA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5F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698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EF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5B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55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3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345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收紧器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685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815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67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92E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4E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A1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D2F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A8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FE4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接地桩</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4A1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AAA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03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F58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54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71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DDA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C2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511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B02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8D1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米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7C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38D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6D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C2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5F9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D6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54C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CAD1F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穿线（RVVS2×1.5）</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1FB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米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94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AA7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BE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B9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03C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EE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04A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6960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穿线（RVV3×1.5）</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5FD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米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50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8A2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89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B6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7D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32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1EE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总线制报警主机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FD7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998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台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5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A3B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62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B7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55E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65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4A0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报警键盘</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8E0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4D4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台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42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28D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16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77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5B3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DC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7C8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声光警号（含电源）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8B4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1C6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B1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056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A4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2F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CD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56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962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12V电源</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806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E87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24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F8A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E8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0C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C19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BE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4F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网络模块</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3F4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53E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个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07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DE6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2F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7A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6E6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9B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07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报警工作站</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120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388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套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47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9C4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7D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2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CE3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1C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81E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报警软件</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983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928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套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AD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0B2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98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A4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44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FA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D0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巡更采集器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63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EB1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47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987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86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BE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890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B8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932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巡更信息钮</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176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EE7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3F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6EA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A3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B7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5E3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46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560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巡更人员钮</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F63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E2D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DD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743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7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FF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F47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6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80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通讯座</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E7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E53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AA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755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47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56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AB8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31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D2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车牌识别控制主机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6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9BB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0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964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10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4C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6C8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05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7CB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防砸雷达</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CD9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F47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89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15F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4F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3A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706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30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B0A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车辆栅栏式道闸</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AF9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80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1A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29E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8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74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7C9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B1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E82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安全岛</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13B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安装（含：水泥、沙、砖,道闸及人行闸内部穿线）</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932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17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406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C4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85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8DE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FC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6A4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人脸识别一体机（人行摆闸立柱安装）</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6F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12A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B8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5CE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63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24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5E4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12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FF1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人脸采集器</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3CF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CDF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BF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AA4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0F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9F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12F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8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3C8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人脸识别组件（含立柱安装 防雨罩）</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0CE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EEB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46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6D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7C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1A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FBF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4D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B5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开门按钮（防水型，含基础、安装立柱）</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B52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8E8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06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98E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6D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29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F5D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2A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A0E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人行闸</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7A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232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套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7B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58F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98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A1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27C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10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5B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设备箱（500*400*150）</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AD7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C90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E2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8A5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1C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D5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279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AA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86A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8口千兆交换机</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6CA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安装、调试（含：光模块）</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0D2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59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CD8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D1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F4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B48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8C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764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2口4芯光纤盒</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55E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安装、调试（含熔纤）</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958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19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0AA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F9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A0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AF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47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1F7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LED发布屏单立柱基础</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0F7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预埋（含：水泥、沙）</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BF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3C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C87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FA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02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33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7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EF2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PE32管（包含土方开挖、支撑、回填沙、土）</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74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预埋（深度：70cm)</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83D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D7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975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3E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A2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0A1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82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55A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CPVC50管（包含土方开挖、支撑、回填沙、土）</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698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预埋（深度：70cm)</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44D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2C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5,160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098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2E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82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4F7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75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4C4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CPVC100管（包含土方开挖、支撑、回填沙、土）</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81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预埋（深度：70cm)</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9F0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E4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AA6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26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EE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1B0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D6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AD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SC110保护管</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54A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预埋（深度：70cm)</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945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FA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09B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A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27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7FA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25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B2E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弱电井（含井座井盖、包含土方开挖、支撑、回填沙、土）</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54D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规格：800*800*1200（含：水泥、沙、砖）</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BAB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5B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CA5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20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9E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10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0E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138</w:t>
            </w:r>
          </w:p>
        </w:tc>
        <w:tc>
          <w:tcPr>
            <w:tcW w:w="134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CD0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r>
              <w:rPr>
                <w:rFonts w:hint="eastAsia" w:asciiTheme="minorEastAsia" w:hAnsiTheme="minorEastAsia" w:eastAsiaTheme="minorEastAsia" w:cstheme="minorEastAsia"/>
                <w:i w:val="0"/>
                <w:iCs w:val="0"/>
                <w:color w:val="000000"/>
                <w:kern w:val="0"/>
                <w:sz w:val="22"/>
                <w:szCs w:val="22"/>
                <w:u w:val="single"/>
                <w:lang w:val="en-US" w:eastAsia="zh-CN" w:bidi="ar"/>
              </w:rPr>
              <w:t xml:space="preserve">          </w:t>
            </w:r>
            <w:r>
              <w:rPr>
                <w:rFonts w:hint="eastAsia" w:asciiTheme="minorEastAsia" w:hAnsiTheme="minorEastAsia" w:eastAsiaTheme="minorEastAsia" w:cstheme="minorEastAsia"/>
                <w:i w:val="0"/>
                <w:iCs w:val="0"/>
                <w:color w:val="000000"/>
                <w:kern w:val="0"/>
                <w:sz w:val="22"/>
                <w:szCs w:val="22"/>
                <w:u w:val="none"/>
                <w:lang w:val="en-US" w:eastAsia="zh-CN" w:bidi="ar"/>
              </w:rPr>
              <w:t>元</w:t>
            </w:r>
          </w:p>
        </w:tc>
      </w:tr>
      <w:tr w14:paraId="0AB6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0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39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注：以上报价含可抵扣的增值税专用发票、运费以及安装调试相关服务费用。</w:t>
            </w:r>
          </w:p>
        </w:tc>
      </w:tr>
      <w:tr w14:paraId="5900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DF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FB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7F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9A8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r>
      <w:tr w14:paraId="59DF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5B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5F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5A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B0F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r>
      <w:tr w14:paraId="5F58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5A7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服务期：             </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C0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90天</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80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9A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项目验收完成后付至合同价款的80%，项目结算后付至结算价的95%，其余5%作为工程质量保证金。工程验收合格后满2年内无质量问题付清尾款。</w:t>
            </w:r>
          </w:p>
        </w:tc>
      </w:tr>
    </w:tbl>
    <w:p w14:paraId="33F31E86">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项目验收完成后付至合同价款的80%，项目结算后付至结算价的95%，其余5%作为工程质量保证金。工程验收合格后满2年内无质量问题付清尾款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bookmarkStart w:id="1" w:name="_GoBack"/>
      <w:bookmarkEnd w:id="1"/>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1E0335D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2D84414"/>
    <w:rsid w:val="03626CD0"/>
    <w:rsid w:val="03BB36BB"/>
    <w:rsid w:val="063F22F3"/>
    <w:rsid w:val="06E65ABA"/>
    <w:rsid w:val="082F30B8"/>
    <w:rsid w:val="0A906B62"/>
    <w:rsid w:val="0BC2638F"/>
    <w:rsid w:val="0BDC6B78"/>
    <w:rsid w:val="0C882A07"/>
    <w:rsid w:val="0CD142BE"/>
    <w:rsid w:val="0D78696A"/>
    <w:rsid w:val="0DBF30C4"/>
    <w:rsid w:val="0F4F4B3E"/>
    <w:rsid w:val="100159F1"/>
    <w:rsid w:val="10275305"/>
    <w:rsid w:val="106F2B05"/>
    <w:rsid w:val="10941E2C"/>
    <w:rsid w:val="138B678C"/>
    <w:rsid w:val="13A43BC7"/>
    <w:rsid w:val="144B0B25"/>
    <w:rsid w:val="157C124F"/>
    <w:rsid w:val="15B405D8"/>
    <w:rsid w:val="15BE553B"/>
    <w:rsid w:val="16411382"/>
    <w:rsid w:val="173B2189"/>
    <w:rsid w:val="179A6BEF"/>
    <w:rsid w:val="1870435E"/>
    <w:rsid w:val="18B65219"/>
    <w:rsid w:val="193251CA"/>
    <w:rsid w:val="1B811C42"/>
    <w:rsid w:val="1C4A29B0"/>
    <w:rsid w:val="1CB642A6"/>
    <w:rsid w:val="1CBE542C"/>
    <w:rsid w:val="1D05397D"/>
    <w:rsid w:val="1E434544"/>
    <w:rsid w:val="1F741D8C"/>
    <w:rsid w:val="1FC0011B"/>
    <w:rsid w:val="213E5926"/>
    <w:rsid w:val="23757D3B"/>
    <w:rsid w:val="245503E6"/>
    <w:rsid w:val="25BA7F75"/>
    <w:rsid w:val="25DE44B5"/>
    <w:rsid w:val="264801BD"/>
    <w:rsid w:val="26A67AF4"/>
    <w:rsid w:val="292E08DE"/>
    <w:rsid w:val="2B9E5DD1"/>
    <w:rsid w:val="2C761843"/>
    <w:rsid w:val="2CEF7FC7"/>
    <w:rsid w:val="2D4E2C33"/>
    <w:rsid w:val="2DA74D59"/>
    <w:rsid w:val="2E1B2848"/>
    <w:rsid w:val="2E342253"/>
    <w:rsid w:val="2F7553E7"/>
    <w:rsid w:val="2FF81ACE"/>
    <w:rsid w:val="300D6BCC"/>
    <w:rsid w:val="31140310"/>
    <w:rsid w:val="333C596D"/>
    <w:rsid w:val="33EE6429"/>
    <w:rsid w:val="345319C9"/>
    <w:rsid w:val="375979D2"/>
    <w:rsid w:val="39963E4D"/>
    <w:rsid w:val="3ABD23EC"/>
    <w:rsid w:val="3B7B0193"/>
    <w:rsid w:val="3C99066B"/>
    <w:rsid w:val="3D7977DF"/>
    <w:rsid w:val="3E5157CB"/>
    <w:rsid w:val="3EA86E86"/>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4FB4534D"/>
    <w:rsid w:val="4FD81143"/>
    <w:rsid w:val="50417986"/>
    <w:rsid w:val="5316709E"/>
    <w:rsid w:val="5380138F"/>
    <w:rsid w:val="563C71B1"/>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4467711"/>
    <w:rsid w:val="64B90B25"/>
    <w:rsid w:val="64E752C4"/>
    <w:rsid w:val="65F729C7"/>
    <w:rsid w:val="66934D57"/>
    <w:rsid w:val="677551D7"/>
    <w:rsid w:val="694960ED"/>
    <w:rsid w:val="69FD1FFD"/>
    <w:rsid w:val="6A7024D6"/>
    <w:rsid w:val="6BB31049"/>
    <w:rsid w:val="6BF15785"/>
    <w:rsid w:val="6CF430F2"/>
    <w:rsid w:val="6F321DFD"/>
    <w:rsid w:val="6F575DD1"/>
    <w:rsid w:val="70155795"/>
    <w:rsid w:val="70314EAA"/>
    <w:rsid w:val="706B3AE0"/>
    <w:rsid w:val="71E07B02"/>
    <w:rsid w:val="723B26E7"/>
    <w:rsid w:val="72E4478C"/>
    <w:rsid w:val="73CE218C"/>
    <w:rsid w:val="79DA1D09"/>
    <w:rsid w:val="7A182199"/>
    <w:rsid w:val="7BC32BA1"/>
    <w:rsid w:val="7C9C37CA"/>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 w:type="character" w:customStyle="1" w:styleId="45">
    <w:name w:val="font13"/>
    <w:basedOn w:val="26"/>
    <w:qFormat/>
    <w:uiPriority w:val="0"/>
    <w:rPr>
      <w:rFonts w:hint="eastAsia" w:ascii="方正小标宋_GBK" w:hAnsi="方正小标宋_GBK" w:eastAsia="方正小标宋_GBK" w:cs="方正小标宋_GBK"/>
      <w:color w:val="000000"/>
      <w:sz w:val="32"/>
      <w:szCs w:val="32"/>
      <w:u w:val="none"/>
    </w:rPr>
  </w:style>
  <w:style w:type="character" w:customStyle="1" w:styleId="46">
    <w:name w:val="font13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6252</Words>
  <Characters>6803</Characters>
  <Lines>0</Lines>
  <Paragraphs>0</Paragraphs>
  <TotalTime>0</TotalTime>
  <ScaleCrop>false</ScaleCrop>
  <LinksUpToDate>false</LinksUpToDate>
  <CharactersWithSpaces>7435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2025-06-17T03:21:19Z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40D4884F63A0498480CDEDCCD44FCCD2_13</vt:lpwstr>
  </property>
  <property fmtid="{D5CDD505-2E9C-101B-9397-08002B2CF9AE}" pid="4" name="KSOTemplateDocerSaveRecord">
    <vt:lpwstr>eyJoZGlkIjoiYzlmMzVkOGQwNzkyMmE2YWFhOTNmNjMyMGU1YzhhM2UiLCJ1c2VySWQiOiI0NTY4NDQxNDMifQ==</vt:lpwstr>
  </property>
</Properties>
</file>