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视频监控存储系统设备询价文件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8C6754C">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6C818438">
      <w:pPr>
        <w:pStyle w:val="15"/>
        <w:rPr>
          <w:rFonts w:hint="eastAsia"/>
        </w:rPr>
        <w:sectPr>
          <w:pgSz w:w="11906" w:h="16838"/>
          <w:pgMar w:top="1440" w:right="1800" w:bottom="1440" w:left="1800" w:header="851" w:footer="992" w:gutter="0"/>
          <w:cols w:space="425" w:num="1"/>
          <w:docGrid w:type="lines" w:linePitch="312" w:charSpace="0"/>
        </w:sectPr>
      </w:pPr>
    </w:p>
    <w:p w14:paraId="573C2E19">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3、供应商代理证明或原厂授权。(原厂直接参与无需提供此项)</w:t>
      </w:r>
    </w:p>
    <w:p w14:paraId="486AC42B">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44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026"/>
        <w:gridCol w:w="4714"/>
        <w:gridCol w:w="175"/>
        <w:gridCol w:w="1037"/>
        <w:gridCol w:w="950"/>
        <w:gridCol w:w="25"/>
        <w:gridCol w:w="913"/>
        <w:gridCol w:w="1125"/>
        <w:gridCol w:w="1112"/>
        <w:gridCol w:w="1188"/>
        <w:gridCol w:w="1212"/>
      </w:tblGrid>
      <w:tr w14:paraId="34D85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413" w:type="dxa"/>
            <w:gridSpan w:val="12"/>
            <w:tcBorders>
              <w:top w:val="nil"/>
              <w:left w:val="nil"/>
              <w:bottom w:val="nil"/>
              <w:right w:val="nil"/>
            </w:tcBorders>
            <w:shd w:val="clear" w:color="auto" w:fill="auto"/>
            <w:vAlign w:val="center"/>
          </w:tcPr>
          <w:p w14:paraId="6655C2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14:paraId="0307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A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651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5A5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5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59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326B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E91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C45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078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5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F4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EB4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5F8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F77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4B8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5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A5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72F4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EBF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311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B86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5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05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A141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CAF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C0E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F90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5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31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886C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9A2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147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8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A90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76F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70C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3B6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828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59B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68E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1D4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3E9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459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8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DDE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3B0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47C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BC8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9E1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B6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4E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F0D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F56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4C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18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视频综合管理平台（拼接控制器）</w:t>
            </w:r>
          </w:p>
        </w:tc>
        <w:tc>
          <w:tcPr>
            <w:tcW w:w="4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25D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★1、配置不低于24路HDMI/DVI输出，8路HDMI/DVI输入；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2、不低于标准19”的4U机架设计，电信运营级机箱系统插卡式模块设计，可根据市场需求灵活配置；业务卡支持热插拔，可方便进行维护；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3、冗余风扇散热系统设计，吹抽两种模式同时工作，智能调控温度，配合机箱结构，形成固定风道，确保机箱内温度平衡；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4、支持16384×8640、8192×1800，8640×3840分辨率解码显示输出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5、支持实时展示前端设备推送的人脸比对结果，内容包含:人脸抓拍图、原始图、时间、相似度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6、视频输入接口：HDMI接口，H.264/MPEG4编码能力：单板4路1080P，支持1080P/720P/UXGA/SXGA+/SXGA/XGA/SVGA/VGA分辨率；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7、具有6路HDMI视频接口，1/4/6/8/9/16/25/36画面分割，自由分割；输出分辨率：4096x2160@24fps，3840x2160@30fps，1920x1080P@60fps，1280x1024P@60fps，1280x720P@60fps，1024x768P@60fps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8、支持异常码流过滤功能，当接收的视频源数据不完整时图像将暂停。待视频源数据正常后，图像将恢复播放；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9、支持视音频同步解码；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10、支持180个显示屏的任意大屏拼接；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11、单屏和融合窗口都支持1/4/6/8/9/16/25/32画面分割显示(标清解码卡只支持1/4/6/8/9画面分割)，自由分割；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12、支持30个预设场景，用户可以自定义每个场景电视墙布局；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13、支持高清底图显示，最大支持分辨率为15765*8868底图；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14、支持TCP/IP协议，支持RTP/RTSP/RTCP/TCP/UDP/DHCP/PPPoE等网络协议；</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D5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2E7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C4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大华，DH-M60-12U</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A6D4">
            <w:pPr>
              <w:keepNext w:val="0"/>
              <w:keepLines w:val="0"/>
              <w:pageBreakBefore w:val="0"/>
              <w:widowControl/>
              <w:kinsoku/>
              <w:wordWrap/>
              <w:overflowPunct/>
              <w:topLinePunct w:val="0"/>
              <w:autoSpaceDE/>
              <w:autoSpaceDN/>
              <w:bidi w:val="0"/>
              <w:adjustRightInd/>
              <w:snapToGrid/>
              <w:spacing w:line="360" w:lineRule="auto"/>
              <w:ind w:firstLine="0" w:firstLineChars="0"/>
              <w:jc w:val="both"/>
              <w:rPr>
                <w:rFonts w:hint="eastAsia" w:ascii="宋体" w:hAnsi="宋体" w:eastAsia="宋体" w:cs="宋体"/>
                <w:i w:val="0"/>
                <w:iCs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7C1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FB6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EE1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B2F9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DF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6E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大屏线缆</w:t>
            </w:r>
          </w:p>
        </w:tc>
        <w:tc>
          <w:tcPr>
            <w:tcW w:w="4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D57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HDMI/DVI线缆，不低于15米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98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597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14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国产，定制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7875">
            <w:pPr>
              <w:keepNext w:val="0"/>
              <w:keepLines w:val="0"/>
              <w:pageBreakBefore w:val="0"/>
              <w:widowControl/>
              <w:kinsoku/>
              <w:wordWrap/>
              <w:overflowPunct/>
              <w:topLinePunct w:val="0"/>
              <w:autoSpaceDE/>
              <w:autoSpaceDN/>
              <w:bidi w:val="0"/>
              <w:adjustRightInd/>
              <w:snapToGrid/>
              <w:spacing w:line="360" w:lineRule="auto"/>
              <w:ind w:firstLine="0" w:firstLineChars="0"/>
              <w:jc w:val="both"/>
              <w:rPr>
                <w:rFonts w:hint="eastAsia" w:ascii="宋体" w:hAnsi="宋体" w:eastAsia="宋体" w:cs="宋体"/>
                <w:i w:val="0"/>
                <w:iCs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5E1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402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79A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FF0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B5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11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云存储数据管理节点扩容1</w:t>
            </w:r>
          </w:p>
        </w:tc>
        <w:tc>
          <w:tcPr>
            <w:tcW w:w="4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41A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1、支持主流的对象存储架构、容错算法、智能化的资源调度技术，提供了基于分布式文件系统的数据存储能力，支持集群横向扩展，满足海量大数据、云计算业务的庞大需求；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2、支持对文件生命周期管理，会自动感知云存储的状态，包括用户空间使用情况以及用户/bucket的生命周期/文件信息，根据生命周期策略对需要删除的文件进行删除支持安防行业特点的生命周期的紧急覆盖；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3、文件数据恢复速率可控制，可以指定文件进行恢复，可选自动恢复和手动恢复支持文件恢复优先级控制，设置高中低不同的数据恢复速度；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4、支持对已存储的图片在下载过程中自动进行图片缩略，抠图等特性；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5、支持视频、文件、图片、智能结构化数据、对象、块等业务存储能力，并同时具备多用户，资源池化，容错能力；支持为每一种业务分配不同的独立存储用户，可配置用户之间数据共享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6、支持视频和图片的基础存储业务，包括录像计划，图片计划配置管理，包括视频流按通道和类型进行分类，并进行相应的索引创建等；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多网络平面，在多网络平面具备统一存储命名空间，提供唯一入口IP访问，支持多网映射；支持网闸一键复制快速配置，支持识别当前网闸里的异常配置并快速告警，支持网闸功能的一键清空，支持以上传文件方式一键配置网闸，支持网闸模板下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流媒体动态负载均衡，弹性扩容，具备快速故障接管能力支持RTSP,HLS,FLV等流媒体协议；支持分布式的的消息服务，具备高效、可靠、安全、便携、可弹性扩展等能力，同时支持数据压缩、离线和实时数据处理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9、支持小文件数量：≥20亿条；支持大文件数量：≥1000万条；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10、主处理器：≥双路64位10核处理器；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11、操作系统：国产操作系统；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12、高速缓存：≥32GB DDR4 ECC内存；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13、网络接口：≥4个千兆数据电口，4个万兆数据光口；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★14、硬盘个数：≥2块 M.2 1TB 企业级固态硬盘；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★15、硬盘槽位：≥48个2.5"或3.5"的SATA硬盘槽位；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16、电源冗余：1+1冗余电源；</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A9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8BC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5A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大华，DH-CSS8148S-10GVE</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EA53">
            <w:pPr>
              <w:keepNext w:val="0"/>
              <w:keepLines w:val="0"/>
              <w:pageBreakBefore w:val="0"/>
              <w:widowControl/>
              <w:kinsoku/>
              <w:wordWrap/>
              <w:overflowPunct/>
              <w:topLinePunct w:val="0"/>
              <w:autoSpaceDE/>
              <w:autoSpaceDN/>
              <w:bidi w:val="0"/>
              <w:adjustRightInd/>
              <w:snapToGrid/>
              <w:spacing w:line="360" w:lineRule="auto"/>
              <w:ind w:firstLine="0" w:firstLineChars="0"/>
              <w:jc w:val="both"/>
              <w:rPr>
                <w:rFonts w:hint="eastAsia" w:ascii="宋体" w:hAnsi="宋体" w:eastAsia="宋体" w:cs="宋体"/>
                <w:i w:val="0"/>
                <w:iCs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58C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7B3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A52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04A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FB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4F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云存储数据存储节点扩容2</w:t>
            </w:r>
          </w:p>
        </w:tc>
        <w:tc>
          <w:tcPr>
            <w:tcW w:w="4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450AF">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支持人脸、车辆卡口设备接入以及结构化数据接入；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2、支持视频和图片的基础存储业务，包括录像计划，图片计划配置管理，包括视频流按通道和类型进行分类，并进行相应的索引创建等；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3、支持流媒体动态负载均衡，弹性扩容，具备快速故障接管能力支持RTSP,HLS,FLV等流媒体协议；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4、支持国标、Onvif等接入各类型的前端设备；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5、云存储集群单节点图片并发性能同时不低于31000张/秒的写入和同时31000张/秒的读出，云存储集群图片整体读写性能支持随节点数量扩容增加而线性扩展递增。；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6、支持视频和图片的基础存储业务，包括录像计划，图片计划配置管理，包括视频流按通道和类型进行分类，并进行相应的索引创建等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多网络平面，在多网络平面具备统一存储命名空间，提供唯一入口IP访问，支持多网映射；支持网闸一键复制快速配置，支持识别当前网闸里的异常配置并快速告警，支持网闸功能的一键清空，支持以上传文件方式一键配置网闸，支持网闸模板下载</w:t>
            </w:r>
          </w:p>
          <w:p w14:paraId="336F3A4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云存储系统支持保护域特性，保护域在故障域基础上兼顾可靠性的同时提升了部署的灵活性，允许不同保护域的故障域硬盘、节点或机架同时损坏。同时支持硬盘级、节点级、机架级3层保护域功能。硬盘级保护域支持任意N个保护域中同时损坏N或（冗余度-1）*N块硬盘，读写业务不中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9、主处理器：≥双路64位10核处理器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10、操作系统：国产操作系统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11、高速缓存：≥32GB DDR4 ECC内存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12、网络接口：≥4个千兆数据电口，4个万兆数据光口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★13、硬盘个数：≥ 1块 M.2 512GB企业级固态硬盘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★14、硬盘槽位：≥48个2.5"或3.5"的SATA硬盘槽位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15、电源冗余：1+1冗余电源</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88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D87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4B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大华，DH-CSS8148S-10GVRE</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ACDD">
            <w:pPr>
              <w:keepNext w:val="0"/>
              <w:keepLines w:val="0"/>
              <w:pageBreakBefore w:val="0"/>
              <w:widowControl/>
              <w:kinsoku/>
              <w:wordWrap/>
              <w:overflowPunct/>
              <w:topLinePunct w:val="0"/>
              <w:autoSpaceDE/>
              <w:autoSpaceDN/>
              <w:bidi w:val="0"/>
              <w:adjustRightInd/>
              <w:snapToGrid/>
              <w:spacing w:line="360" w:lineRule="auto"/>
              <w:ind w:firstLine="0" w:firstLineChars="0"/>
              <w:jc w:val="both"/>
              <w:rPr>
                <w:rFonts w:hint="eastAsia" w:ascii="宋体" w:hAnsi="宋体" w:eastAsia="宋体" w:cs="宋体"/>
                <w:i w:val="0"/>
                <w:iCs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119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E61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F35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2E3E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9E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3C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18T企业级硬盘</w:t>
            </w:r>
          </w:p>
        </w:tc>
        <w:tc>
          <w:tcPr>
            <w:tcW w:w="4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163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★1、单盘容量：18TB；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2、硬盘接口：SATA；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3、转速：7200RPM；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4、缓存：256MB</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9F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5F2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2E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大华，ST18000NM000J</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1DAF">
            <w:pPr>
              <w:keepNext w:val="0"/>
              <w:keepLines w:val="0"/>
              <w:pageBreakBefore w:val="0"/>
              <w:widowControl/>
              <w:kinsoku/>
              <w:wordWrap/>
              <w:overflowPunct/>
              <w:topLinePunct w:val="0"/>
              <w:autoSpaceDE/>
              <w:autoSpaceDN/>
              <w:bidi w:val="0"/>
              <w:adjustRightInd/>
              <w:snapToGrid/>
              <w:spacing w:line="360" w:lineRule="auto"/>
              <w:ind w:firstLine="0" w:firstLineChars="0"/>
              <w:jc w:val="both"/>
              <w:rPr>
                <w:rFonts w:hint="eastAsia" w:ascii="宋体" w:hAnsi="宋体" w:eastAsia="宋体" w:cs="宋体"/>
                <w:i w:val="0"/>
                <w:iCs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829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316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84C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285FE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E6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ED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视频国标对接网关</w:t>
            </w:r>
          </w:p>
        </w:tc>
        <w:tc>
          <w:tcPr>
            <w:tcW w:w="4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82A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1、★支持视频级联和汇聚≥1000路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2、支持多平台多层次级联，跨域互联互通与资源共享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3、支持联网标准协议GB/T 28181，符合GB/T 28181-2016公安机关视频监控系统联网标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准符合性检测要求；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4、支持平台联网管理基本功能，资源共享与同步、实时预览、云台控制、录像检索/回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放/下载、设备控制、报警处理等；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5、支持至少3级级联部署，最大可支持16个外域的接入；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6、具备高度的开放性与兼容性，支持国内主流厂商视频监控系统的接入；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7、硬件参数要求：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1）CPU单颗≥ 16核；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2）内存≥64GB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3）硬盘≥2T SATA盘 *2；2块480G 固态盘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4）网卡≥4*千兆网口</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CC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555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FD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大华，DH-AGS-B9101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0936">
            <w:pPr>
              <w:keepNext w:val="0"/>
              <w:keepLines w:val="0"/>
              <w:pageBreakBefore w:val="0"/>
              <w:widowControl/>
              <w:kinsoku/>
              <w:wordWrap/>
              <w:overflowPunct/>
              <w:topLinePunct w:val="0"/>
              <w:autoSpaceDE/>
              <w:autoSpaceDN/>
              <w:bidi w:val="0"/>
              <w:adjustRightInd/>
              <w:snapToGrid/>
              <w:spacing w:line="360" w:lineRule="auto"/>
              <w:ind w:firstLine="0" w:firstLineChars="0"/>
              <w:jc w:val="both"/>
              <w:rPr>
                <w:rFonts w:hint="eastAsia" w:ascii="宋体" w:hAnsi="宋体" w:eastAsia="宋体" w:cs="宋体"/>
                <w:i w:val="0"/>
                <w:iCs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055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7BF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D09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21C7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0B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9B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结构化摄像机</w:t>
            </w:r>
          </w:p>
        </w:tc>
        <w:tc>
          <w:tcPr>
            <w:tcW w:w="4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41C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★1、图像传感器≥2个，内置GPU芯片。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★2、细节通道靶面尺寸≥1/1.8英寸，全景通道靶面尺寸≥1/2.8英寸。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3、全景通道焦距优于4mm；细节通道焦距优于8mm-32mm，镜头为电动变焦。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4、全景通道和细节通道分辨率均≥2688*1520；分辨力均≥1500TVL。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★5、最低照度：彩色≤0.0021x、黑白:≤0.0002l。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6、内置水平仪,可检测设备是否水平状态;全景和细节均支持独立电动云台，全景垂直范围：-5°~30°，水平范围：0°~355°，细节垂直范围：-5°~30°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7.支持结构化属性显示功能，具有显示行人属性、非机动车(包含骑行人)属性和机动车属性。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8.细节摄像机可通过电动控制旋转方式实现360环视监控。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对画面中的RL、人体、非机动车、机动车并发提取；在混合抓拍模式下，支持抓拍人体图片时并同时输出该人员的RL图片，抓拍车辆图片时同时显示出该车辆的颜色、车牌号码、车型、车标信息；非机动车(包括摩托车、自行车、电动二轮车)、行人捕获率白天、晚上≥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11.RJ45接口为100M/1000M自适。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12.支持DC12V供电。</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57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802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D1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大华，DH-IPC-MFW8449XS-ZRL-4E2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2335">
            <w:pPr>
              <w:keepNext w:val="0"/>
              <w:keepLines w:val="0"/>
              <w:pageBreakBefore w:val="0"/>
              <w:widowControl/>
              <w:kinsoku/>
              <w:wordWrap/>
              <w:overflowPunct/>
              <w:topLinePunct w:val="0"/>
              <w:autoSpaceDE/>
              <w:autoSpaceDN/>
              <w:bidi w:val="0"/>
              <w:adjustRightInd/>
              <w:snapToGrid/>
              <w:spacing w:line="360" w:lineRule="auto"/>
              <w:ind w:firstLine="0" w:firstLineChars="0"/>
              <w:jc w:val="both"/>
              <w:rPr>
                <w:rFonts w:hint="eastAsia" w:ascii="宋体" w:hAnsi="宋体" w:eastAsia="宋体" w:cs="宋体"/>
                <w:i w:val="0"/>
                <w:iCs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6BA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0AC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54E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8EB9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19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63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双光警戒变焦枪机</w:t>
            </w:r>
          </w:p>
        </w:tc>
        <w:tc>
          <w:tcPr>
            <w:tcW w:w="4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A21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1、★COMS传感器靶面尺寸≥1/2.7英寸,GPU芯片≥1个,麦克风≥1个、扬声器≥1个；补光灯≥2颗（红外灯）;2颗（混光（红外+暖光）灯）；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2、分辨率≥2688×1520；水平中心分辨力≥1500TVL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3、镜头焦距优于或等于2.7mm～13.5mm；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4、最低照度: 彩色≤0.002lx、 黑白：≤0.0002lx；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5、具有H.265、H.264、MJPEG设置选项；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6、可通过浏览器控制镜头的ZOOM和FOCUS，并支持自动聚焦功能，在变焦过程中不会虚焦；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7、具有耀光抑制功能，耀光区域≤1%；支持自动防闪烁功能,开启该功能后,可以消除闪烁条纹；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8、能对人员、机动车、非机动车区分检验，具备智能分析抗干扰功能，当小狗、树叶等非人或车辆目标经过检测区域时，不会触发报警；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9、开启智能行为分析后，夜晚红外模式下检测到目标后，可自动转换至彩色模式并开启白光补光，切换模式及点亮时间可设；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10、设备支持自动防闪烁功能,开启该功能后,可以消除闪烁条纹；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76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B64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0F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大华，DH-IPC-HFW5443F1-ZYL-PV-SA</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7966">
            <w:pPr>
              <w:keepNext w:val="0"/>
              <w:keepLines w:val="0"/>
              <w:pageBreakBefore w:val="0"/>
              <w:widowControl/>
              <w:kinsoku/>
              <w:wordWrap/>
              <w:overflowPunct/>
              <w:topLinePunct w:val="0"/>
              <w:autoSpaceDE/>
              <w:autoSpaceDN/>
              <w:bidi w:val="0"/>
              <w:adjustRightInd/>
              <w:snapToGrid/>
              <w:spacing w:line="360" w:lineRule="auto"/>
              <w:ind w:firstLine="0" w:firstLineChars="0"/>
              <w:jc w:val="both"/>
              <w:rPr>
                <w:rFonts w:hint="eastAsia" w:ascii="宋体" w:hAnsi="宋体" w:eastAsia="宋体" w:cs="宋体"/>
                <w:i w:val="0"/>
                <w:iCs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174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B4F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056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5BB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75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A0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高清防暴半球摄像机</w:t>
            </w:r>
          </w:p>
        </w:tc>
        <w:tc>
          <w:tcPr>
            <w:tcW w:w="4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4E0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★1、采用不低于400万像素1/2.7英寸CMOS图像传感器；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2、分辨率：≥2688×1520；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3、补光灯：≥2颗（红外灯）和1颗（暖光灯），红外监控距离不低于60米，暖光监控距离不低于30米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4、设备支持自动防闪烁功能,开启该功能后,可以消除闪烁条纹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5、支持跟踪，支持优选，支持抓拍，支持上报最优的人脸抓图，支持人脸增强，人脸曝光，支持人脸属性提取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6、设备角落亮度均匀性≥85%，四边亮度均匀性≥90%</w:t>
            </w:r>
          </w:p>
          <w:p w14:paraId="3C2EDF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7、支持绊线入侵，区域入侵，快速移动，物品遗留，物品搬移，徘徊检测；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8、支持声光报警联动，当报警产生时，可触发联动声音警报和灯光闪烁；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9、设备支持一键诊断网络工况、运行工况;支持网络抓包、运行日志导出；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10、内置MIC，内置扬声器；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11、支持DC12V/POE供电方式；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12、支持IP67、IK10防护等级；</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B2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2B3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98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大华，DH-IPC-HDBW5443R1-YL-PV-SA</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2CA8">
            <w:pPr>
              <w:keepNext w:val="0"/>
              <w:keepLines w:val="0"/>
              <w:pageBreakBefore w:val="0"/>
              <w:widowControl/>
              <w:kinsoku/>
              <w:wordWrap/>
              <w:overflowPunct/>
              <w:topLinePunct w:val="0"/>
              <w:autoSpaceDE/>
              <w:autoSpaceDN/>
              <w:bidi w:val="0"/>
              <w:adjustRightInd/>
              <w:snapToGrid/>
              <w:spacing w:line="360" w:lineRule="auto"/>
              <w:ind w:firstLine="0" w:firstLineChars="0"/>
              <w:jc w:val="both"/>
              <w:rPr>
                <w:rFonts w:hint="eastAsia" w:ascii="宋体" w:hAnsi="宋体" w:eastAsia="宋体" w:cs="宋体"/>
                <w:i w:val="0"/>
                <w:iCs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A30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A2E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495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FC3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53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55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人脸抓拍摄像机</w:t>
            </w:r>
          </w:p>
        </w:tc>
        <w:tc>
          <w:tcPr>
            <w:tcW w:w="4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56D07">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★采用不低于400万像素1/1.8英寸CMOS图像传感器；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2、内置GPU芯片；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3、不低于400万(2688×1520)@25/30fps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4、采用一体化的补光结构；补光灯表面为微四边形阵列，采用多层透镜结构；补光灯开启后，无明显波纹状、圆环状、麻点状、条纹状及不规则亮斑；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5、支持不低于机动车、非机动车、人脸、人员等目标的抓拍和属性识别；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6、支持跟踪，支持优选，支持抓拍，支持上报最优的人脸抓图，支持人脸增强，人脸曝光，支持人脸属性提取，支持6种属性，8种表情；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7、支持声光报警联动，当报警产生时，可触发联动声音警报和灯光闪烁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8、设备在0.001lux照度下，开启超感光功能后，可自动提升视频画面中人脸与人体目标的亮度</w:t>
            </w:r>
          </w:p>
          <w:p w14:paraId="2E33CFF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9、支持IP67防护等级；</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0E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51F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4A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大华，DH-IPC-HFW8449F1-ZRL-IL4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6F29">
            <w:pPr>
              <w:keepNext w:val="0"/>
              <w:keepLines w:val="0"/>
              <w:pageBreakBefore w:val="0"/>
              <w:widowControl/>
              <w:kinsoku/>
              <w:wordWrap/>
              <w:overflowPunct/>
              <w:topLinePunct w:val="0"/>
              <w:autoSpaceDE/>
              <w:autoSpaceDN/>
              <w:bidi w:val="0"/>
              <w:adjustRightInd/>
              <w:snapToGrid/>
              <w:spacing w:line="360" w:lineRule="auto"/>
              <w:ind w:firstLine="0" w:firstLineChars="0"/>
              <w:jc w:val="both"/>
              <w:rPr>
                <w:rFonts w:hint="eastAsia" w:ascii="宋体" w:hAnsi="宋体" w:eastAsia="宋体" w:cs="宋体"/>
                <w:i w:val="0"/>
                <w:iCs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910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D59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F98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DD32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73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ED2F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01B0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41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F5E4F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注：以上报价含可抵扣的增值税专用发票、运费以及调试费相关服务费用。</w:t>
            </w:r>
          </w:p>
        </w:tc>
      </w:tr>
      <w:tr w14:paraId="705E7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B20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3F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1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C867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48E9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33500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882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E5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三年</w:t>
            </w:r>
            <w:r>
              <w:rPr>
                <w:rFonts w:hint="eastAsia" w:ascii="宋体" w:hAnsi="宋体" w:eastAsia="宋体" w:cs="宋体"/>
                <w:i w:val="0"/>
                <w:iCs w:val="0"/>
                <w:color w:val="FF0000"/>
                <w:kern w:val="0"/>
                <w:sz w:val="24"/>
                <w:szCs w:val="24"/>
                <w:u w:val="none"/>
                <w:lang w:val="en-US" w:eastAsia="zh-CN" w:bidi="ar"/>
              </w:rPr>
              <w:t>，硬盘</w:t>
            </w:r>
            <w:r>
              <w:rPr>
                <w:rFonts w:hint="eastAsia" w:ascii="宋体" w:hAnsi="宋体" w:cs="宋体"/>
                <w:i w:val="0"/>
                <w:iCs w:val="0"/>
                <w:color w:val="FF0000"/>
                <w:kern w:val="0"/>
                <w:sz w:val="24"/>
                <w:szCs w:val="24"/>
                <w:u w:val="none"/>
                <w:lang w:val="en-US" w:eastAsia="zh-CN" w:bidi="ar"/>
              </w:rPr>
              <w:t>五年</w:t>
            </w:r>
            <w:bookmarkStart w:id="0" w:name="_GoBack"/>
            <w:bookmarkEnd w:id="0"/>
          </w:p>
        </w:tc>
        <w:tc>
          <w:tcPr>
            <w:tcW w:w="21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11F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5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D6805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45F1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A0F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34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15天</w:t>
            </w:r>
          </w:p>
        </w:tc>
        <w:tc>
          <w:tcPr>
            <w:tcW w:w="21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11B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5E4A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299FA03C">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24D1BA"/>
    <w:multiLevelType w:val="singleLevel"/>
    <w:tmpl w:val="CA24D1BA"/>
    <w:lvl w:ilvl="0" w:tentative="0">
      <w:start w:val="1"/>
      <w:numFmt w:val="decimal"/>
      <w:suff w:val="nothing"/>
      <w:lvlText w:val="%1、"/>
      <w:lvlJc w:val="left"/>
    </w:lvl>
  </w:abstractNum>
  <w:abstractNum w:abstractNumId="1">
    <w:nsid w:val="4636BDEF"/>
    <w:multiLevelType w:val="singleLevel"/>
    <w:tmpl w:val="4636BDEF"/>
    <w:lvl w:ilvl="0" w:tentative="0">
      <w:start w:val="1"/>
      <w:numFmt w:val="decimal"/>
      <w:suff w:val="nothing"/>
      <w:lvlText w:val="%1、"/>
      <w:lvlJc w:val="left"/>
    </w:lvl>
  </w:abstractNum>
  <w:abstractNum w:abstractNumId="2">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3">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7CC21F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B642A6"/>
    <w:rsid w:val="1CBE542C"/>
    <w:rsid w:val="1E434544"/>
    <w:rsid w:val="1F741D8C"/>
    <w:rsid w:val="1FC0011B"/>
    <w:rsid w:val="1FF000D2"/>
    <w:rsid w:val="245503E6"/>
    <w:rsid w:val="25BA7F75"/>
    <w:rsid w:val="25DE44B5"/>
    <w:rsid w:val="264801BD"/>
    <w:rsid w:val="26A67AF4"/>
    <w:rsid w:val="27933CD9"/>
    <w:rsid w:val="292E08DE"/>
    <w:rsid w:val="2B9E5DD1"/>
    <w:rsid w:val="2C761843"/>
    <w:rsid w:val="2D4E2C33"/>
    <w:rsid w:val="2E1B2848"/>
    <w:rsid w:val="2E342253"/>
    <w:rsid w:val="300D6BCC"/>
    <w:rsid w:val="31140310"/>
    <w:rsid w:val="339B7C29"/>
    <w:rsid w:val="345319C9"/>
    <w:rsid w:val="37A7439E"/>
    <w:rsid w:val="38544E55"/>
    <w:rsid w:val="39963E4D"/>
    <w:rsid w:val="3B275F4B"/>
    <w:rsid w:val="3E5157CB"/>
    <w:rsid w:val="420E65EA"/>
    <w:rsid w:val="42BF1B92"/>
    <w:rsid w:val="435E2995"/>
    <w:rsid w:val="43966372"/>
    <w:rsid w:val="44EF43A5"/>
    <w:rsid w:val="46AE2EAA"/>
    <w:rsid w:val="48832749"/>
    <w:rsid w:val="493C6A78"/>
    <w:rsid w:val="49AB2DE5"/>
    <w:rsid w:val="4A0E06F8"/>
    <w:rsid w:val="4B1A7BD1"/>
    <w:rsid w:val="4BB038DA"/>
    <w:rsid w:val="4C73767A"/>
    <w:rsid w:val="4E802F1D"/>
    <w:rsid w:val="4EF042FA"/>
    <w:rsid w:val="50417986"/>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2C34258"/>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7468</Words>
  <Characters>8384</Characters>
  <Lines>0</Lines>
  <Paragraphs>0</Paragraphs>
  <TotalTime>6</TotalTime>
  <ScaleCrop>false</ScaleCrop>
  <LinksUpToDate>false</LinksUpToDate>
  <CharactersWithSpaces>9085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2024-09-26T09:03:40Z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96CAE64A93C845A9A6D16CEE89C22647_13</vt:lpwstr>
  </property>
</Properties>
</file>