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89BD4">
      <w:pPr>
        <w:rPr>
          <w:rFonts w:hint="eastAsia"/>
          <w:lang w:val="en-US" w:eastAsia="zh-CN"/>
        </w:rPr>
      </w:pPr>
    </w:p>
    <w:p w14:paraId="07F1608F">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1B6E187">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43D4D4EA">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6D01C1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室内装修施工询价文件</w:t>
      </w:r>
    </w:p>
    <w:p w14:paraId="5C95C0D5">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74CC2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316B1B5">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55E9461">
      <w:pPr>
        <w:pStyle w:val="16"/>
        <w:rPr>
          <w:rFonts w:hint="eastAsia"/>
          <w:lang w:val="en-US" w:eastAsia="zh-CN"/>
        </w:rPr>
      </w:pPr>
    </w:p>
    <w:p w14:paraId="7E8A37C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CEDAC7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60213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3D43A539">
      <w:pPr>
        <w:pStyle w:val="5"/>
        <w:numPr>
          <w:ilvl w:val="0"/>
          <w:numId w:val="2"/>
        </w:numPr>
        <w:bidi w:val="0"/>
        <w:ind w:left="0" w:leftChars="0" w:firstLine="420" w:firstLineChars="0"/>
        <w:jc w:val="center"/>
      </w:pPr>
      <w:r>
        <w:rPr>
          <w:rFonts w:hint="eastAsia"/>
        </w:rPr>
        <w:t>报 价 函</w:t>
      </w:r>
    </w:p>
    <w:p w14:paraId="5F07D59A">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8FBFF6">
      <w:pPr>
        <w:spacing w:line="360" w:lineRule="auto"/>
        <w:ind w:firstLine="480"/>
        <w:rPr>
          <w:rFonts w:hint="eastAsia" w:ascii="仿宋" w:hAnsi="仿宋" w:eastAsia="仿宋" w:cs="仿宋"/>
          <w:sz w:val="28"/>
          <w:szCs w:val="28"/>
        </w:rPr>
      </w:pPr>
    </w:p>
    <w:p w14:paraId="66C6E97F">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744F8A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9%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588FA700">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19B9372">
      <w:pPr>
        <w:spacing w:line="360" w:lineRule="auto"/>
        <w:ind w:firstLine="480"/>
        <w:rPr>
          <w:szCs w:val="24"/>
        </w:rPr>
      </w:pPr>
    </w:p>
    <w:p w14:paraId="575A2CF4">
      <w:pPr>
        <w:spacing w:line="360" w:lineRule="auto"/>
        <w:ind w:firstLine="480"/>
        <w:rPr>
          <w:szCs w:val="24"/>
        </w:rPr>
      </w:pPr>
    </w:p>
    <w:p w14:paraId="22C910DC">
      <w:pPr>
        <w:spacing w:line="360" w:lineRule="auto"/>
        <w:ind w:firstLine="480"/>
        <w:rPr>
          <w:rFonts w:hint="eastAsia" w:ascii="仿宋" w:hAnsi="仿宋" w:eastAsia="仿宋" w:cs="仿宋"/>
          <w:sz w:val="28"/>
          <w:szCs w:val="28"/>
        </w:rPr>
      </w:pPr>
    </w:p>
    <w:p w14:paraId="2AD05D4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AA52C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2C717C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0E541E2">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EE5D8E9">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DDCEDAD">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6535CC7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DCB7F8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1AD70F1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1769BB28">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71499B3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7E12D2BF">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43422B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4BD5A924">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66C4F0A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7B43027">
      <w:pPr>
        <w:ind w:firstLine="482"/>
        <w:rPr>
          <w:rFonts w:hint="eastAsia" w:ascii="仿宋" w:hAnsi="仿宋" w:eastAsia="仿宋" w:cs="仿宋"/>
          <w:b/>
          <w:bCs/>
          <w:sz w:val="28"/>
          <w:szCs w:val="28"/>
          <w:lang w:val="zh-CN"/>
        </w:rPr>
      </w:pPr>
    </w:p>
    <w:p w14:paraId="52553949">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455C27A">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06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2944799">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1032990">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E371E6A">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0922B14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04A8A763">
      <w:pPr>
        <w:rPr>
          <w:rFonts w:hint="eastAsia"/>
          <w:lang w:val="zh-CN" w:eastAsia="zh-CN"/>
        </w:rPr>
      </w:pPr>
    </w:p>
    <w:p w14:paraId="28DF146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EE1B52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62130F3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5D684E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0C5B8FC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0C440C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2AC2FB37">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746A574D">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B88F614">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F78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1591877">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7E49DF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A6BFECC">
      <w:pPr>
        <w:rPr>
          <w:rFonts w:hint="eastAsia"/>
        </w:rPr>
      </w:pPr>
      <w:r>
        <w:rPr>
          <w:rFonts w:hint="eastAsia"/>
        </w:rPr>
        <w:br w:type="page"/>
      </w:r>
    </w:p>
    <w:p w14:paraId="47D19214">
      <w:pPr>
        <w:pStyle w:val="15"/>
        <w:rPr>
          <w:rFonts w:hint="eastAsia"/>
        </w:rPr>
        <w:sectPr>
          <w:pgSz w:w="11906" w:h="16838"/>
          <w:pgMar w:top="1440" w:right="1800" w:bottom="1440" w:left="1800" w:header="851" w:footer="992" w:gutter="0"/>
          <w:cols w:space="425" w:num="1"/>
          <w:docGrid w:type="lines" w:linePitch="312" w:charSpace="0"/>
        </w:sectPr>
      </w:pPr>
    </w:p>
    <w:p w14:paraId="1704403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0034DCC">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2.4、建筑装修装饰工程专业承包资质或建筑业企业施工劳务资质（加盖公章）</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87"/>
        <w:gridCol w:w="4328"/>
        <w:gridCol w:w="1154"/>
        <w:gridCol w:w="784"/>
        <w:gridCol w:w="550"/>
        <w:gridCol w:w="445"/>
        <w:gridCol w:w="1407"/>
        <w:gridCol w:w="1607"/>
        <w:gridCol w:w="1424"/>
      </w:tblGrid>
      <w:tr w14:paraId="5969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14:paraId="7E9B7D60">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412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351E512F">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82" w:type="dxa"/>
            <w:gridSpan w:val="2"/>
            <w:tcBorders>
              <w:top w:val="single" w:color="000000" w:sz="8" w:space="0"/>
              <w:left w:val="nil"/>
              <w:bottom w:val="single" w:color="000000" w:sz="4" w:space="0"/>
              <w:right w:val="nil"/>
            </w:tcBorders>
            <w:shd w:val="clear" w:color="auto" w:fill="auto"/>
            <w:vAlign w:val="center"/>
          </w:tcPr>
          <w:p w14:paraId="14E4A3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7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1A82C4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4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1138534C">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14:paraId="0D86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D8D55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482" w:type="dxa"/>
            <w:gridSpan w:val="2"/>
            <w:tcBorders>
              <w:top w:val="single" w:color="000000" w:sz="4" w:space="0"/>
              <w:left w:val="nil"/>
              <w:bottom w:val="single" w:color="000000" w:sz="4" w:space="0"/>
              <w:right w:val="nil"/>
            </w:tcBorders>
            <w:shd w:val="clear" w:color="auto" w:fill="auto"/>
            <w:vAlign w:val="center"/>
          </w:tcPr>
          <w:p w14:paraId="3A1F567B">
            <w:pPr>
              <w:jc w:val="center"/>
              <w:rPr>
                <w:rFonts w:hint="eastAsia" w:ascii="黑体" w:hAnsi="宋体" w:eastAsia="黑体" w:cs="黑体"/>
                <w:i w:val="0"/>
                <w:iCs w:val="0"/>
                <w:color w:val="000000"/>
                <w:sz w:val="24"/>
                <w:szCs w:val="24"/>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C3A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授权委托人</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B2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3769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0E46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82" w:type="dxa"/>
            <w:gridSpan w:val="2"/>
            <w:tcBorders>
              <w:top w:val="single" w:color="000000" w:sz="4" w:space="0"/>
              <w:left w:val="nil"/>
              <w:bottom w:val="single" w:color="000000" w:sz="4" w:space="0"/>
              <w:right w:val="nil"/>
            </w:tcBorders>
            <w:shd w:val="clear" w:color="auto" w:fill="auto"/>
            <w:vAlign w:val="center"/>
          </w:tcPr>
          <w:p w14:paraId="7271F18A">
            <w:pPr>
              <w:jc w:val="center"/>
              <w:rPr>
                <w:rFonts w:hint="eastAsia" w:ascii="黑体" w:hAnsi="宋体" w:eastAsia="黑体" w:cs="黑体"/>
                <w:i w:val="0"/>
                <w:iCs w:val="0"/>
                <w:color w:val="000000"/>
                <w:sz w:val="24"/>
                <w:szCs w:val="24"/>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84B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5E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63EE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6D59C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82" w:type="dxa"/>
            <w:gridSpan w:val="2"/>
            <w:tcBorders>
              <w:top w:val="single" w:color="000000" w:sz="4" w:space="0"/>
              <w:left w:val="nil"/>
              <w:bottom w:val="single" w:color="000000" w:sz="4" w:space="0"/>
              <w:right w:val="nil"/>
            </w:tcBorders>
            <w:shd w:val="clear" w:color="auto" w:fill="auto"/>
            <w:vAlign w:val="center"/>
          </w:tcPr>
          <w:p w14:paraId="73214BE6">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2AE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CC4">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2855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7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8D0C13">
            <w:pPr>
              <w:jc w:val="center"/>
              <w:rPr>
                <w:rFonts w:hint="eastAsia" w:ascii="黑体" w:hAnsi="宋体" w:eastAsia="黑体" w:cs="黑体"/>
                <w:i w:val="0"/>
                <w:iCs w:val="0"/>
                <w:color w:val="000000"/>
                <w:sz w:val="24"/>
                <w:szCs w:val="24"/>
                <w:u w:val="none"/>
              </w:rPr>
            </w:pPr>
          </w:p>
        </w:tc>
        <w:tc>
          <w:tcPr>
            <w:tcW w:w="5482" w:type="dxa"/>
            <w:gridSpan w:val="2"/>
            <w:tcBorders>
              <w:top w:val="single" w:color="000000" w:sz="4" w:space="0"/>
              <w:left w:val="nil"/>
              <w:bottom w:val="single" w:color="000000" w:sz="4" w:space="0"/>
              <w:right w:val="nil"/>
            </w:tcBorders>
            <w:shd w:val="clear" w:color="auto" w:fill="auto"/>
            <w:vAlign w:val="center"/>
          </w:tcPr>
          <w:p w14:paraId="42D1677C">
            <w:pPr>
              <w:jc w:val="center"/>
              <w:rPr>
                <w:rFonts w:hint="eastAsia" w:ascii="黑体" w:hAnsi="宋体" w:eastAsia="黑体" w:cs="黑体"/>
                <w:i w:val="0"/>
                <w:iCs w:val="0"/>
                <w:color w:val="000000"/>
                <w:sz w:val="24"/>
                <w:szCs w:val="24"/>
                <w:u w:val="none"/>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45B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131">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0046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4DA31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57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施工项目名称</w:t>
            </w:r>
          </w:p>
        </w:tc>
        <w:tc>
          <w:tcPr>
            <w:tcW w:w="5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F4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3F5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F0D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9DE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B5F25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CAD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295939">
            <w:pPr>
              <w:jc w:val="center"/>
              <w:rPr>
                <w:rFonts w:hint="eastAsia" w:ascii="黑体" w:hAnsi="宋体" w:eastAsia="黑体" w:cs="黑体"/>
                <w:i w:val="0"/>
                <w:iCs w:val="0"/>
                <w:color w:val="000000"/>
                <w:sz w:val="24"/>
                <w:szCs w:val="24"/>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63EA">
            <w:pPr>
              <w:jc w:val="center"/>
              <w:rPr>
                <w:rFonts w:hint="eastAsia" w:ascii="黑体" w:hAnsi="宋体" w:eastAsia="黑体" w:cs="黑体"/>
                <w:i w:val="0"/>
                <w:iCs w:val="0"/>
                <w:color w:val="000000"/>
                <w:sz w:val="24"/>
                <w:szCs w:val="24"/>
                <w:u w:val="none"/>
              </w:rPr>
            </w:pPr>
          </w:p>
        </w:tc>
        <w:tc>
          <w:tcPr>
            <w:tcW w:w="5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5E13">
            <w:pPr>
              <w:jc w:val="center"/>
              <w:rPr>
                <w:rFonts w:hint="eastAsia" w:ascii="黑体" w:hAnsi="宋体" w:eastAsia="黑体" w:cs="黑体"/>
                <w:i w:val="0"/>
                <w:iCs w:val="0"/>
                <w:color w:val="000000"/>
                <w:sz w:val="24"/>
                <w:szCs w:val="24"/>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8F38">
            <w:pPr>
              <w:jc w:val="center"/>
              <w:rPr>
                <w:rFonts w:hint="eastAsia" w:ascii="黑体" w:hAnsi="宋体" w:eastAsia="黑体" w:cs="黑体"/>
                <w:i w:val="0"/>
                <w:iCs w:val="0"/>
                <w:color w:val="000000"/>
                <w:sz w:val="24"/>
                <w:szCs w:val="24"/>
                <w:u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C435">
            <w:pPr>
              <w:jc w:val="center"/>
              <w:rPr>
                <w:rFonts w:hint="eastAsia" w:ascii="黑体" w:hAnsi="宋体" w:eastAsia="黑体" w:cs="黑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F91">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5908">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3F0D47C">
            <w:pPr>
              <w:jc w:val="center"/>
              <w:rPr>
                <w:rFonts w:hint="eastAsia" w:ascii="黑体" w:hAnsi="宋体" w:eastAsia="黑体" w:cs="黑体"/>
                <w:i w:val="0"/>
                <w:iCs w:val="0"/>
                <w:color w:val="000000"/>
                <w:sz w:val="24"/>
                <w:szCs w:val="24"/>
                <w:u w:val="none"/>
              </w:rPr>
            </w:pPr>
          </w:p>
        </w:tc>
      </w:tr>
      <w:tr w14:paraId="0DD1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B56E3">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E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吊顶施工</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F50A">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微孔铝扣板，600mm×600mm×1.2mm，板面带有吸引纸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16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A0B4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777">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3DB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C4C1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16D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30862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6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静电地板安装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77E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规格600mmx600mmx35mm，防火性能好、柔光、耐磨、防蚀、防静电性能优良、抗污染，架空高度为200mm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E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34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862B">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4453">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416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D31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BF9C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53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820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0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A5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4CD">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FA13">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39B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004C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6201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E4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墙面翻新</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B6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防水+乳胶漆二遍面漆处理，材料选择为绿色环保材料，高度约3米</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E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7E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A4A9">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412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4F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334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1C440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C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墙体拆除</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F74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原墙体为石膏板材质，房间长6.4米，宽2.5米，吊顶高约3米，三面墙拆除2短1长，垃圾清运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6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C7D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1BB">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6D1E">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8A8DB">
            <w:pPr>
              <w:rPr>
                <w:rFonts w:hint="eastAsia" w:ascii="宋体" w:hAnsi="宋体" w:eastAsia="宋体" w:cs="宋体"/>
                <w:i w:val="0"/>
                <w:iCs w:val="0"/>
                <w:color w:val="000000"/>
                <w:kern w:val="0"/>
                <w:sz w:val="22"/>
                <w:szCs w:val="22"/>
                <w:u w:val="none"/>
                <w:lang w:val="en-US" w:eastAsia="zh-CN" w:bidi="ar"/>
              </w:rPr>
            </w:pPr>
          </w:p>
        </w:tc>
      </w:tr>
      <w:tr w14:paraId="272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09F73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6</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C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吊顶拆除</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原吊顶拆除，垃圾清运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C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2A9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D69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601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7CF322">
            <w:pPr>
              <w:rPr>
                <w:rFonts w:hint="eastAsia" w:ascii="宋体" w:hAnsi="宋体" w:eastAsia="宋体" w:cs="宋体"/>
                <w:i w:val="0"/>
                <w:iCs w:val="0"/>
                <w:color w:val="000000"/>
                <w:kern w:val="0"/>
                <w:sz w:val="22"/>
                <w:szCs w:val="22"/>
                <w:u w:val="none"/>
                <w:lang w:val="en-US" w:eastAsia="zh-CN" w:bidi="ar"/>
              </w:rPr>
            </w:pPr>
          </w:p>
        </w:tc>
      </w:tr>
      <w:tr w14:paraId="68F3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7443B8">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D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墙体砌筑粉刷</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70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实心墙20cm，长6.4米，宽2.5米，高约4.5米；三面墙砌筑2短1长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50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4C7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5E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B70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89AB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686D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835C4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F9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防盗门安装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330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防盗门甲级，无猫眼，外开</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1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56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DC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63CF">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7EE8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624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63D85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9</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A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平板灯安装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BA4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LED平板灯，600mm*600mm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8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7D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73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4869">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318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56A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6B3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E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电源线</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750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BV2.5，国标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B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F8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48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D517">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8F4D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573D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35AC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30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三联开关安装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6E2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三位单控开关</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BD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300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89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F30D">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625B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4FC7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334B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12</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8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线管安装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E3C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KBG管25，含管内穿线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C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86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E71">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35F5">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3F6D8A">
            <w:pPr>
              <w:rPr>
                <w:rFonts w:hint="eastAsia" w:ascii="宋体" w:hAnsi="宋体" w:eastAsia="宋体" w:cs="宋体"/>
                <w:i w:val="0"/>
                <w:iCs w:val="0"/>
                <w:color w:val="000000"/>
                <w:kern w:val="0"/>
                <w:sz w:val="22"/>
                <w:szCs w:val="22"/>
                <w:u w:val="none"/>
                <w:lang w:val="en-US" w:eastAsia="zh-CN" w:bidi="ar"/>
              </w:rPr>
            </w:pPr>
          </w:p>
        </w:tc>
      </w:tr>
      <w:tr w14:paraId="6025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590B6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DF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开墙及恢复</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8B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暗埋KBG25管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9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5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34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18E8">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444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含恢复材料</w:t>
            </w:r>
          </w:p>
        </w:tc>
      </w:tr>
      <w:tr w14:paraId="5677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144E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14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8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防雷接地安装</w:t>
            </w:r>
          </w:p>
        </w:tc>
        <w:tc>
          <w:tcPr>
            <w:tcW w:w="5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A7D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铜排30*3mm接地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4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20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D3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EC6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31B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含材料</w:t>
            </w:r>
          </w:p>
        </w:tc>
      </w:tr>
      <w:tr w14:paraId="37E0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73E9EC">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92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919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02DB">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53E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7A22A">
            <w:pPr>
              <w:rPr>
                <w:rFonts w:hint="eastAsia" w:ascii="宋体" w:hAnsi="宋体" w:eastAsia="宋体" w:cs="宋体"/>
                <w:i w:val="0"/>
                <w:iCs w:val="0"/>
                <w:color w:val="000000"/>
                <w:sz w:val="22"/>
                <w:szCs w:val="22"/>
                <w:u w:val="none"/>
              </w:rPr>
            </w:pPr>
          </w:p>
        </w:tc>
      </w:tr>
      <w:tr w14:paraId="7668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14:paraId="02F0FB22">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以上报价含可抵扣的增值税专用发票以及相关服务费用。</w:t>
            </w:r>
          </w:p>
        </w:tc>
      </w:tr>
      <w:tr w14:paraId="15B3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FD29">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40C7">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69458">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E90C8">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14:paraId="65EF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D0476">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03A">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w:t>
            </w:r>
            <w:bookmarkStart w:id="1" w:name="_GoBack"/>
            <w:bookmarkEnd w:id="1"/>
            <w:r>
              <w:rPr>
                <w:rFonts w:hint="eastAsia" w:ascii="黑体" w:hAnsi="宋体" w:eastAsia="黑体" w:cs="黑体"/>
                <w:i w:val="0"/>
                <w:iCs w:val="0"/>
                <w:color w:val="FF0000"/>
                <w:sz w:val="24"/>
                <w:szCs w:val="24"/>
                <w:u w:val="none"/>
                <w:lang w:eastAsia="zh-CN"/>
              </w:rPr>
              <w:t>年</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76E87">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509B8">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14:paraId="2F26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DA9A">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施工期限：             </w:t>
            </w:r>
          </w:p>
        </w:tc>
        <w:tc>
          <w:tcPr>
            <w:tcW w:w="4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5C2">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20天</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802D0">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DAD7E">
            <w:pPr>
              <w:keepNext w:val="0"/>
              <w:keepLines w:val="0"/>
              <w:widowControl/>
              <w:suppressLineNumbers w:val="0"/>
              <w:spacing w:line="240" w:lineRule="auto"/>
              <w:ind w:left="0" w:leftChars="0" w:firstLine="0" w:firstLineChars="0"/>
              <w:jc w:val="left"/>
              <w:textAlignment w:val="center"/>
              <w:rPr>
                <w:rFonts w:hint="default" w:ascii="黑体" w:hAnsi="宋体" w:eastAsia="黑体" w:cs="黑体"/>
                <w:i w:val="0"/>
                <w:iCs w:val="0"/>
                <w:color w:val="FF0000"/>
                <w:sz w:val="21"/>
                <w:szCs w:val="21"/>
                <w:u w:val="none"/>
                <w:lang w:val="en-US" w:eastAsia="zh-CN"/>
              </w:rPr>
            </w:pPr>
            <w:r>
              <w:rPr>
                <w:rStyle w:val="31"/>
                <w:rFonts w:hint="eastAsia"/>
                <w:sz w:val="21"/>
                <w:szCs w:val="21"/>
                <w:lang w:val="en-US" w:eastAsia="zh-CN" w:bidi="ar"/>
              </w:rPr>
              <w:t>工程经我公司验收合格后，向我公司提供对应清单和增值税发票，经我公司审核无误后7日内付款至结算价款的95%，其余5%作为工程质量保证金。工程验收合格后满一年内无质量问题，支付尾款。若施工方不能及时响应及处理维修事项，用户有权另找其他单位维修，费用从尾款中支付。</w:t>
            </w:r>
          </w:p>
        </w:tc>
      </w:tr>
    </w:tbl>
    <w:p w14:paraId="32340BE3">
      <w:pPr>
        <w:pStyle w:val="15"/>
        <w:rPr>
          <w:rFonts w:hint="eastAsia"/>
        </w:rPr>
        <w:sectPr>
          <w:pgSz w:w="16838" w:h="11906" w:orient="landscape"/>
          <w:pgMar w:top="1800" w:right="1440" w:bottom="1800" w:left="1440" w:header="851" w:footer="992" w:gutter="0"/>
          <w:cols w:space="425" w:num="1"/>
          <w:docGrid w:type="lines" w:linePitch="312" w:charSpace="0"/>
        </w:sectPr>
      </w:pPr>
    </w:p>
    <w:p w14:paraId="17DBF844">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14:paraId="0DBC1596">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B5B9F2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14:paraId="5B593636">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7B1BBDC0">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12074645">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14:paraId="04CB64BD">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14:paraId="681515C9">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14:paraId="705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72602E9B">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36275D6D">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4292FDDC">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3B51693">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14:paraId="35F9B46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14:paraId="32A34A36">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14:paraId="6FF6981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14:paraId="79DF6DED">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3A9A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0FE51901">
            <w:pPr>
              <w:pStyle w:val="16"/>
              <w:rPr>
                <w:sz w:val="24"/>
                <w:szCs w:val="24"/>
                <w:vertAlign w:val="baseline"/>
              </w:rPr>
            </w:pPr>
          </w:p>
        </w:tc>
        <w:tc>
          <w:tcPr>
            <w:tcW w:w="2609" w:type="dxa"/>
          </w:tcPr>
          <w:p w14:paraId="76BFB9AD">
            <w:pPr>
              <w:pStyle w:val="16"/>
              <w:rPr>
                <w:sz w:val="24"/>
                <w:szCs w:val="24"/>
                <w:vertAlign w:val="baseline"/>
              </w:rPr>
            </w:pPr>
          </w:p>
        </w:tc>
        <w:tc>
          <w:tcPr>
            <w:tcW w:w="1137" w:type="dxa"/>
          </w:tcPr>
          <w:p w14:paraId="17C29C97">
            <w:pPr>
              <w:pStyle w:val="16"/>
              <w:rPr>
                <w:sz w:val="24"/>
                <w:szCs w:val="24"/>
                <w:vertAlign w:val="baseline"/>
              </w:rPr>
            </w:pPr>
          </w:p>
        </w:tc>
        <w:tc>
          <w:tcPr>
            <w:tcW w:w="780" w:type="dxa"/>
          </w:tcPr>
          <w:p w14:paraId="520C0ECE">
            <w:pPr>
              <w:pStyle w:val="16"/>
              <w:rPr>
                <w:sz w:val="24"/>
                <w:szCs w:val="24"/>
                <w:vertAlign w:val="baseline"/>
              </w:rPr>
            </w:pPr>
          </w:p>
        </w:tc>
        <w:tc>
          <w:tcPr>
            <w:tcW w:w="941" w:type="dxa"/>
          </w:tcPr>
          <w:p w14:paraId="4C3EDCF1">
            <w:pPr>
              <w:pStyle w:val="16"/>
              <w:rPr>
                <w:sz w:val="24"/>
                <w:szCs w:val="24"/>
                <w:vertAlign w:val="baseline"/>
              </w:rPr>
            </w:pPr>
          </w:p>
        </w:tc>
        <w:tc>
          <w:tcPr>
            <w:tcW w:w="886" w:type="dxa"/>
          </w:tcPr>
          <w:p w14:paraId="649AE054">
            <w:pPr>
              <w:pStyle w:val="16"/>
              <w:rPr>
                <w:sz w:val="24"/>
                <w:szCs w:val="24"/>
                <w:vertAlign w:val="baseline"/>
              </w:rPr>
            </w:pPr>
          </w:p>
        </w:tc>
        <w:tc>
          <w:tcPr>
            <w:tcW w:w="737" w:type="dxa"/>
          </w:tcPr>
          <w:p w14:paraId="11CC6D2B">
            <w:pPr>
              <w:pStyle w:val="16"/>
              <w:rPr>
                <w:sz w:val="24"/>
                <w:szCs w:val="24"/>
                <w:vertAlign w:val="baseline"/>
              </w:rPr>
            </w:pPr>
          </w:p>
        </w:tc>
      </w:tr>
      <w:tr w14:paraId="227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832E071">
            <w:pPr>
              <w:pStyle w:val="16"/>
              <w:rPr>
                <w:sz w:val="24"/>
                <w:szCs w:val="24"/>
                <w:vertAlign w:val="baseline"/>
              </w:rPr>
            </w:pPr>
          </w:p>
        </w:tc>
        <w:tc>
          <w:tcPr>
            <w:tcW w:w="2609" w:type="dxa"/>
          </w:tcPr>
          <w:p w14:paraId="0617FB45">
            <w:pPr>
              <w:pStyle w:val="16"/>
              <w:rPr>
                <w:sz w:val="24"/>
                <w:szCs w:val="24"/>
                <w:vertAlign w:val="baseline"/>
              </w:rPr>
            </w:pPr>
          </w:p>
        </w:tc>
        <w:tc>
          <w:tcPr>
            <w:tcW w:w="1137" w:type="dxa"/>
          </w:tcPr>
          <w:p w14:paraId="53AC25C3">
            <w:pPr>
              <w:pStyle w:val="16"/>
              <w:rPr>
                <w:sz w:val="24"/>
                <w:szCs w:val="24"/>
                <w:vertAlign w:val="baseline"/>
              </w:rPr>
            </w:pPr>
          </w:p>
        </w:tc>
        <w:tc>
          <w:tcPr>
            <w:tcW w:w="780" w:type="dxa"/>
          </w:tcPr>
          <w:p w14:paraId="71B56E41">
            <w:pPr>
              <w:pStyle w:val="16"/>
              <w:rPr>
                <w:sz w:val="24"/>
                <w:szCs w:val="24"/>
                <w:vertAlign w:val="baseline"/>
              </w:rPr>
            </w:pPr>
          </w:p>
        </w:tc>
        <w:tc>
          <w:tcPr>
            <w:tcW w:w="941" w:type="dxa"/>
          </w:tcPr>
          <w:p w14:paraId="59DE6A69">
            <w:pPr>
              <w:pStyle w:val="16"/>
              <w:rPr>
                <w:sz w:val="24"/>
                <w:szCs w:val="24"/>
                <w:vertAlign w:val="baseline"/>
              </w:rPr>
            </w:pPr>
          </w:p>
        </w:tc>
        <w:tc>
          <w:tcPr>
            <w:tcW w:w="886" w:type="dxa"/>
          </w:tcPr>
          <w:p w14:paraId="08484511">
            <w:pPr>
              <w:pStyle w:val="16"/>
              <w:rPr>
                <w:sz w:val="24"/>
                <w:szCs w:val="24"/>
                <w:vertAlign w:val="baseline"/>
              </w:rPr>
            </w:pPr>
          </w:p>
        </w:tc>
        <w:tc>
          <w:tcPr>
            <w:tcW w:w="737" w:type="dxa"/>
          </w:tcPr>
          <w:p w14:paraId="184B555E">
            <w:pPr>
              <w:pStyle w:val="16"/>
              <w:rPr>
                <w:sz w:val="24"/>
                <w:szCs w:val="24"/>
                <w:vertAlign w:val="baseline"/>
              </w:rPr>
            </w:pPr>
          </w:p>
        </w:tc>
      </w:tr>
      <w:tr w14:paraId="4DE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481D6101">
            <w:pPr>
              <w:pStyle w:val="16"/>
              <w:rPr>
                <w:sz w:val="24"/>
                <w:szCs w:val="24"/>
                <w:vertAlign w:val="baseline"/>
              </w:rPr>
            </w:pPr>
          </w:p>
        </w:tc>
        <w:tc>
          <w:tcPr>
            <w:tcW w:w="2609" w:type="dxa"/>
          </w:tcPr>
          <w:p w14:paraId="3534AB66">
            <w:pPr>
              <w:pStyle w:val="16"/>
              <w:rPr>
                <w:sz w:val="24"/>
                <w:szCs w:val="24"/>
                <w:vertAlign w:val="baseline"/>
              </w:rPr>
            </w:pPr>
          </w:p>
        </w:tc>
        <w:tc>
          <w:tcPr>
            <w:tcW w:w="1137" w:type="dxa"/>
          </w:tcPr>
          <w:p w14:paraId="245E5F70">
            <w:pPr>
              <w:pStyle w:val="16"/>
              <w:rPr>
                <w:sz w:val="24"/>
                <w:szCs w:val="24"/>
                <w:vertAlign w:val="baseline"/>
              </w:rPr>
            </w:pPr>
          </w:p>
        </w:tc>
        <w:tc>
          <w:tcPr>
            <w:tcW w:w="780" w:type="dxa"/>
          </w:tcPr>
          <w:p w14:paraId="0588D04B">
            <w:pPr>
              <w:pStyle w:val="16"/>
              <w:rPr>
                <w:sz w:val="24"/>
                <w:szCs w:val="24"/>
                <w:vertAlign w:val="baseline"/>
              </w:rPr>
            </w:pPr>
          </w:p>
        </w:tc>
        <w:tc>
          <w:tcPr>
            <w:tcW w:w="941" w:type="dxa"/>
          </w:tcPr>
          <w:p w14:paraId="3496C68D">
            <w:pPr>
              <w:pStyle w:val="16"/>
              <w:rPr>
                <w:sz w:val="24"/>
                <w:szCs w:val="24"/>
                <w:vertAlign w:val="baseline"/>
              </w:rPr>
            </w:pPr>
          </w:p>
        </w:tc>
        <w:tc>
          <w:tcPr>
            <w:tcW w:w="886" w:type="dxa"/>
          </w:tcPr>
          <w:p w14:paraId="171A715A">
            <w:pPr>
              <w:pStyle w:val="16"/>
              <w:rPr>
                <w:sz w:val="24"/>
                <w:szCs w:val="24"/>
                <w:vertAlign w:val="baseline"/>
              </w:rPr>
            </w:pPr>
          </w:p>
        </w:tc>
        <w:tc>
          <w:tcPr>
            <w:tcW w:w="737" w:type="dxa"/>
          </w:tcPr>
          <w:p w14:paraId="6561C7BC">
            <w:pPr>
              <w:pStyle w:val="16"/>
              <w:rPr>
                <w:sz w:val="24"/>
                <w:szCs w:val="24"/>
                <w:vertAlign w:val="baseline"/>
              </w:rPr>
            </w:pPr>
          </w:p>
        </w:tc>
      </w:tr>
      <w:tr w14:paraId="5E8D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7199FDCE">
            <w:pPr>
              <w:pStyle w:val="16"/>
              <w:rPr>
                <w:sz w:val="24"/>
                <w:szCs w:val="24"/>
                <w:vertAlign w:val="baseline"/>
              </w:rPr>
            </w:pPr>
          </w:p>
        </w:tc>
        <w:tc>
          <w:tcPr>
            <w:tcW w:w="2609" w:type="dxa"/>
          </w:tcPr>
          <w:p w14:paraId="5DF0AF03">
            <w:pPr>
              <w:pStyle w:val="16"/>
              <w:rPr>
                <w:sz w:val="24"/>
                <w:szCs w:val="24"/>
                <w:vertAlign w:val="baseline"/>
              </w:rPr>
            </w:pPr>
          </w:p>
        </w:tc>
        <w:tc>
          <w:tcPr>
            <w:tcW w:w="1137" w:type="dxa"/>
          </w:tcPr>
          <w:p w14:paraId="1BA1DA26">
            <w:pPr>
              <w:pStyle w:val="16"/>
              <w:rPr>
                <w:sz w:val="24"/>
                <w:szCs w:val="24"/>
                <w:vertAlign w:val="baseline"/>
              </w:rPr>
            </w:pPr>
          </w:p>
        </w:tc>
        <w:tc>
          <w:tcPr>
            <w:tcW w:w="780" w:type="dxa"/>
          </w:tcPr>
          <w:p w14:paraId="1C4566AB">
            <w:pPr>
              <w:pStyle w:val="16"/>
              <w:rPr>
                <w:sz w:val="24"/>
                <w:szCs w:val="24"/>
                <w:vertAlign w:val="baseline"/>
              </w:rPr>
            </w:pPr>
          </w:p>
        </w:tc>
        <w:tc>
          <w:tcPr>
            <w:tcW w:w="941" w:type="dxa"/>
          </w:tcPr>
          <w:p w14:paraId="472267FB">
            <w:pPr>
              <w:pStyle w:val="16"/>
              <w:rPr>
                <w:sz w:val="24"/>
                <w:szCs w:val="24"/>
                <w:vertAlign w:val="baseline"/>
              </w:rPr>
            </w:pPr>
          </w:p>
        </w:tc>
        <w:tc>
          <w:tcPr>
            <w:tcW w:w="886" w:type="dxa"/>
          </w:tcPr>
          <w:p w14:paraId="4B89D282">
            <w:pPr>
              <w:pStyle w:val="16"/>
              <w:rPr>
                <w:sz w:val="24"/>
                <w:szCs w:val="24"/>
                <w:vertAlign w:val="baseline"/>
              </w:rPr>
            </w:pPr>
          </w:p>
        </w:tc>
        <w:tc>
          <w:tcPr>
            <w:tcW w:w="737" w:type="dxa"/>
          </w:tcPr>
          <w:p w14:paraId="5A4BC43D">
            <w:pPr>
              <w:pStyle w:val="16"/>
              <w:rPr>
                <w:sz w:val="24"/>
                <w:szCs w:val="24"/>
                <w:vertAlign w:val="baseline"/>
              </w:rPr>
            </w:pPr>
          </w:p>
        </w:tc>
      </w:tr>
      <w:tr w14:paraId="7ECE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387858BE">
            <w:pPr>
              <w:pStyle w:val="16"/>
              <w:rPr>
                <w:sz w:val="24"/>
                <w:szCs w:val="24"/>
                <w:vertAlign w:val="baseline"/>
              </w:rPr>
            </w:pPr>
          </w:p>
        </w:tc>
        <w:tc>
          <w:tcPr>
            <w:tcW w:w="2609" w:type="dxa"/>
          </w:tcPr>
          <w:p w14:paraId="05641112">
            <w:pPr>
              <w:pStyle w:val="16"/>
              <w:rPr>
                <w:sz w:val="24"/>
                <w:szCs w:val="24"/>
                <w:vertAlign w:val="baseline"/>
              </w:rPr>
            </w:pPr>
          </w:p>
        </w:tc>
        <w:tc>
          <w:tcPr>
            <w:tcW w:w="1137" w:type="dxa"/>
          </w:tcPr>
          <w:p w14:paraId="184B2E25">
            <w:pPr>
              <w:pStyle w:val="16"/>
              <w:rPr>
                <w:sz w:val="24"/>
                <w:szCs w:val="24"/>
                <w:vertAlign w:val="baseline"/>
              </w:rPr>
            </w:pPr>
          </w:p>
        </w:tc>
        <w:tc>
          <w:tcPr>
            <w:tcW w:w="780" w:type="dxa"/>
          </w:tcPr>
          <w:p w14:paraId="7BAE4012">
            <w:pPr>
              <w:pStyle w:val="16"/>
              <w:rPr>
                <w:sz w:val="24"/>
                <w:szCs w:val="24"/>
                <w:vertAlign w:val="baseline"/>
              </w:rPr>
            </w:pPr>
          </w:p>
        </w:tc>
        <w:tc>
          <w:tcPr>
            <w:tcW w:w="941" w:type="dxa"/>
          </w:tcPr>
          <w:p w14:paraId="2CFA6C54">
            <w:pPr>
              <w:pStyle w:val="16"/>
              <w:rPr>
                <w:sz w:val="24"/>
                <w:szCs w:val="24"/>
                <w:vertAlign w:val="baseline"/>
              </w:rPr>
            </w:pPr>
          </w:p>
        </w:tc>
        <w:tc>
          <w:tcPr>
            <w:tcW w:w="886" w:type="dxa"/>
          </w:tcPr>
          <w:p w14:paraId="5DE2F4DD">
            <w:pPr>
              <w:pStyle w:val="16"/>
              <w:rPr>
                <w:sz w:val="24"/>
                <w:szCs w:val="24"/>
                <w:vertAlign w:val="baseline"/>
              </w:rPr>
            </w:pPr>
          </w:p>
        </w:tc>
        <w:tc>
          <w:tcPr>
            <w:tcW w:w="737" w:type="dxa"/>
          </w:tcPr>
          <w:p w14:paraId="4752907B">
            <w:pPr>
              <w:pStyle w:val="16"/>
              <w:rPr>
                <w:sz w:val="24"/>
                <w:szCs w:val="24"/>
                <w:vertAlign w:val="baseline"/>
              </w:rPr>
            </w:pPr>
          </w:p>
        </w:tc>
      </w:tr>
      <w:tr w14:paraId="3329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14:paraId="207A045A">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6837F86C">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73DABF1">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7FBC897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采用总价包干方式，</w:t>
      </w:r>
      <w:r>
        <w:rPr>
          <w:rFonts w:hint="eastAsia" w:ascii="宋体" w:hAnsi="宋体" w:eastAsia="宋体" w:cs="宋体"/>
          <w:sz w:val="24"/>
          <w:szCs w:val="24"/>
        </w:rPr>
        <w:t>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，工程结算时，按照项目实际发生工程量与中标工程量进行核对（有竣工图的依据竣工图核对），实际完成工作内容与中标内容相比，经审计后审定价低于合同价10％ 不予扣除，高于合同价10％不予增加，无论扣减或增加，结算总金额不得超过本项目合同价。</w:t>
      </w:r>
    </w:p>
    <w:p w14:paraId="4E1199B7">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2A2887E0">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3CB1031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C3E22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D7F6D4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7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55264327">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4D3FCD38">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90CFA4">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4CD7A84A">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26AD6C2F">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0E8729B4">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0160914A">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613DC6DD">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03F804ED">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0A1BA6AA">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4DEC393F">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36F91233">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2958747D">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工程经我公司验收合格后，向我公司提供对应清单和增值税发票，经我公司审核无误后7日内付款至结算价款的95%，其余5%作为工程质量保证金。工程验收合格后满一年内无质量问题，支付尾款。若施工方不能及时响应及处理维修事项，用户有权另找其他单位维修，费用从尾款中支付。</w:t>
      </w:r>
    </w:p>
    <w:p w14:paraId="47F50A48">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01A90FCA">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05B13DD">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4C1F7277">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6E9E4D54">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5314B723">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784BADFC">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6BC61511">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5EDAB11C">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723D3CA0">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1FDB1BD0">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14:paraId="701C777F">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14:paraId="77C6099F">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14:paraId="263825BB">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14:paraId="5DAE4C16">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14:paraId="4D4DC870">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648CF677">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2A258FBA">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4E1D408A">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45A3B224">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6B0F7689">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3C79CF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00A367C7">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0E69D800">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25179E2B">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22063C62">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553BB6D7">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14:paraId="40628859">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4AB896C6">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6100090">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14:paraId="601C6DEE">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14:paraId="380C9FE5">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4F6F710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7ED2FDF3">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76ED2083">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20D254D0">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7F9E4444">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76362F68">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58AAAE92">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2C1DC496">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6D6AFBD3">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7660E15C">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BB2107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66AF2E27">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10542EA4">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0F21BABD">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4AED365">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450D104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4175A1F8">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16C1E92">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28B3100C">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5258E040">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202A1AA4">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1B03B6E3">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01672126">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5A9D8C98">
      <w:pPr>
        <w:spacing w:line="440" w:lineRule="exact"/>
        <w:rPr>
          <w:rFonts w:hint="eastAsia"/>
          <w:lang w:val="en-US" w:eastAsia="zh-CN"/>
        </w:rPr>
      </w:pPr>
      <w:r>
        <w:rPr>
          <w:rFonts w:hint="eastAsia" w:ascii="宋体" w:hAnsi="宋体" w:eastAsia="宋体"/>
          <w:b/>
          <w:sz w:val="24"/>
          <w:szCs w:val="24"/>
        </w:rPr>
        <w:t>签订时间：                               签订时间：</w:t>
      </w:r>
    </w:p>
    <w:p w14:paraId="26D12CAC">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37CAB194">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2C67259E">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046CBCBC">
      <w:pPr>
        <w:pStyle w:val="13"/>
        <w:spacing w:line="360" w:lineRule="auto"/>
        <w:ind w:firstLine="480"/>
        <w:jc w:val="center"/>
        <w:rPr>
          <w:rFonts w:hint="eastAsia" w:ascii="宋体" w:hAnsi="宋体" w:eastAsia="宋体" w:cs="宋体"/>
          <w:color w:val="000000"/>
          <w:sz w:val="24"/>
          <w:szCs w:val="24"/>
        </w:rPr>
      </w:pPr>
    </w:p>
    <w:p w14:paraId="39BF06E3">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1CAD02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0A081FCC">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14:paraId="7D9AAD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14:paraId="2EC5139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14:paraId="11C806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63E383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1FC76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76C43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35BE3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31156D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3E53F6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779F3A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C235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7C32FB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445481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1BFF68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49D6D2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FE913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719B25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31E373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03FD39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344BA7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76C149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59AF1D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4E2EC8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34DDA6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53C5B0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30BAB3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67375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1E041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709238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CBFBC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567D3D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311932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0D8FE4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618CC6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AF713AF">
      <w:pPr>
        <w:spacing w:line="360" w:lineRule="auto"/>
        <w:ind w:firstLine="480" w:firstLineChars="200"/>
        <w:rPr>
          <w:rFonts w:hint="eastAsia" w:ascii="宋体" w:hAnsi="宋体" w:eastAsia="宋体" w:cs="宋体"/>
          <w:sz w:val="24"/>
          <w:szCs w:val="24"/>
        </w:rPr>
      </w:pPr>
    </w:p>
    <w:p w14:paraId="7FFD5037">
      <w:pPr>
        <w:spacing w:line="360" w:lineRule="auto"/>
        <w:ind w:firstLine="480" w:firstLineChars="200"/>
        <w:rPr>
          <w:rFonts w:hint="eastAsia" w:ascii="宋体" w:hAnsi="宋体" w:eastAsia="宋体" w:cs="宋体"/>
          <w:sz w:val="24"/>
          <w:szCs w:val="24"/>
        </w:rPr>
      </w:pPr>
    </w:p>
    <w:p w14:paraId="0F512E81">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33B24728">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9D7DC17">
      <w:pPr>
        <w:spacing w:line="360" w:lineRule="auto"/>
        <w:rPr>
          <w:rFonts w:hint="eastAsia" w:ascii="宋体" w:hAnsi="宋体" w:eastAsia="宋体" w:cs="宋体"/>
          <w:sz w:val="24"/>
          <w:szCs w:val="24"/>
        </w:rPr>
      </w:pPr>
    </w:p>
    <w:p w14:paraId="7B16DAE3">
      <w:pPr>
        <w:spacing w:line="360" w:lineRule="auto"/>
        <w:rPr>
          <w:rFonts w:hint="eastAsia" w:ascii="宋体" w:hAnsi="宋体" w:eastAsia="宋体" w:cs="宋体"/>
          <w:sz w:val="24"/>
          <w:szCs w:val="24"/>
        </w:rPr>
      </w:pPr>
    </w:p>
    <w:p w14:paraId="54DD2B69">
      <w:pPr>
        <w:spacing w:line="360" w:lineRule="auto"/>
        <w:rPr>
          <w:rFonts w:hint="eastAsia" w:ascii="宋体" w:hAnsi="宋体" w:eastAsia="宋体" w:cs="宋体"/>
          <w:sz w:val="24"/>
          <w:szCs w:val="24"/>
        </w:rPr>
      </w:pPr>
    </w:p>
    <w:p w14:paraId="41BD5C0F">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57686033">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0CCD45C9">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2B29245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721EF4E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2FD41E7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66BCCC35">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6B883C9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445C4780">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64AA3A50">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4AF88CF9">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951DAB9">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751D8D7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27995B32">
      <w:pPr>
        <w:tabs>
          <w:tab w:val="right" w:leader="middleDot" w:pos="8820"/>
        </w:tabs>
        <w:spacing w:line="360" w:lineRule="auto"/>
        <w:ind w:firstLine="3117" w:firstLineChars="1299"/>
        <w:rPr>
          <w:rFonts w:hint="eastAsia" w:ascii="宋体" w:hAnsi="宋体" w:eastAsia="宋体" w:cs="宋体"/>
          <w:sz w:val="24"/>
          <w:szCs w:val="24"/>
        </w:rPr>
      </w:pPr>
    </w:p>
    <w:p w14:paraId="694AEE2F">
      <w:pPr>
        <w:tabs>
          <w:tab w:val="right" w:leader="middleDot" w:pos="8820"/>
        </w:tabs>
        <w:spacing w:line="360" w:lineRule="auto"/>
        <w:ind w:firstLine="3117" w:firstLineChars="1299"/>
        <w:rPr>
          <w:rFonts w:hint="eastAsia" w:ascii="宋体" w:hAnsi="宋体" w:eastAsia="宋体" w:cs="宋体"/>
          <w:sz w:val="24"/>
          <w:szCs w:val="24"/>
        </w:rPr>
      </w:pPr>
    </w:p>
    <w:p w14:paraId="77A4551B">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14643DA0">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296B2F5F">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40DE0A45">
      <w:pPr>
        <w:spacing w:line="360" w:lineRule="auto"/>
        <w:ind w:firstLine="3120" w:firstLineChars="1300"/>
        <w:rPr>
          <w:rFonts w:hint="eastAsia" w:ascii="宋体" w:hAnsi="宋体" w:eastAsia="宋体" w:cs="宋体"/>
          <w:sz w:val="24"/>
          <w:szCs w:val="24"/>
        </w:rPr>
      </w:pPr>
    </w:p>
    <w:p w14:paraId="423BBA3A">
      <w:pPr>
        <w:spacing w:line="360" w:lineRule="auto"/>
        <w:ind w:firstLine="3120" w:firstLineChars="1300"/>
        <w:rPr>
          <w:rFonts w:hint="eastAsia" w:ascii="宋体" w:hAnsi="宋体" w:eastAsia="宋体" w:cs="宋体"/>
          <w:sz w:val="24"/>
          <w:szCs w:val="24"/>
        </w:rPr>
      </w:pPr>
    </w:p>
    <w:p w14:paraId="4E5E7D5D">
      <w:pPr>
        <w:spacing w:line="360" w:lineRule="auto"/>
        <w:ind w:firstLine="3120" w:firstLineChars="1300"/>
        <w:rPr>
          <w:rFonts w:hint="eastAsia" w:ascii="宋体" w:hAnsi="宋体" w:eastAsia="宋体" w:cs="宋体"/>
          <w:sz w:val="24"/>
          <w:szCs w:val="24"/>
        </w:rPr>
      </w:pPr>
    </w:p>
    <w:p w14:paraId="1AAB452E">
      <w:pPr>
        <w:spacing w:line="360" w:lineRule="auto"/>
        <w:ind w:firstLine="3120" w:firstLineChars="1300"/>
        <w:rPr>
          <w:rFonts w:hint="eastAsia" w:ascii="宋体" w:hAnsi="宋体" w:eastAsia="宋体" w:cs="宋体"/>
          <w:sz w:val="24"/>
          <w:szCs w:val="24"/>
        </w:rPr>
      </w:pPr>
    </w:p>
    <w:p w14:paraId="2051361E">
      <w:pPr>
        <w:spacing w:line="360" w:lineRule="auto"/>
        <w:rPr>
          <w:rFonts w:hint="eastAsia" w:ascii="宋体" w:hAnsi="宋体" w:eastAsia="宋体" w:cs="宋体"/>
          <w:sz w:val="24"/>
          <w:szCs w:val="24"/>
        </w:rPr>
      </w:pPr>
    </w:p>
    <w:p w14:paraId="0AFF1C64">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726A5A71">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2E3CDF1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3024B3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708DCC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7F1962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5824C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756BE6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56C632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355289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54A10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67E446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0D498B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1E3EA2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60F551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65BDB5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3F1B06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50170A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6663C3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3DA751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1D58BC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2341E7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3ACF87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5234F5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3FEC02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6AB85C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59B952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45D82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44A508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46E36B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704B0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5CFDC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938C9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4EC78B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C321D4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5B1AA62D">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748F5671">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8CA7799">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07C834B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1473DD6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19F15F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B5187E7">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11DA5583">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1E170E2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28534B0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6AEF674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64C40342">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0C02E49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A0AFD44">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793F0FE5">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5A3F1CB3">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1E71F1">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001A4AE3">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05164FD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33A139F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0B0097F0">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40FF3C19">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631F4A5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34FD8FDF">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7AE27B4B">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0B1E7F1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34BCCCC1">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B549D3C">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343EF97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0732251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02F45BF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786BB4AF">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3B71A766">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490BC359">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26E601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5F38587B">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F2A23A1">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0CC22CD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D1FC318">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36534B4A">
      <w:pPr>
        <w:spacing w:line="360" w:lineRule="auto"/>
        <w:jc w:val="left"/>
        <w:rPr>
          <w:rFonts w:hint="eastAsia" w:ascii="宋体" w:hAnsi="宋体" w:eastAsia="宋体" w:cs="宋体"/>
          <w:b/>
          <w:sz w:val="24"/>
          <w:szCs w:val="24"/>
        </w:rPr>
      </w:pPr>
    </w:p>
    <w:p w14:paraId="30E1D49F">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1E1F8138">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0FEFE456">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9B40C9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3D152100">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7D16245E">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A2F5803">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3E10D62E">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A8FE1F4">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7215CAB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55BF618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3804269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42B91E6A">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585E98D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69D3CBC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240814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3F7D43B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AEFF575">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0AFAE25F">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004D9418">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474B0AD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02058FF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6D19A67A">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6567D42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0BA4BC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2AAD0E7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1C1F488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59DA576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644498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60526E4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9510D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43B08F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53B1977B">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7CE7DDD9">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3D444ADB">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7AAB89B4">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7399BEC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0B4D89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7173233C">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200FC782">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3A6C76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187B9341">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78F2ADC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0730788">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5443F51C">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331695E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2360ED86">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E477C59">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4FE1BC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2AF5169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0A9586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1F5E28A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3FB72CD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F1CBD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2B41C6A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121EE83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7EFF20D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4D02311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723AA52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5A7165B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41C7ACD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60123B8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29892CF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353C843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7BE6BB0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743A952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0824569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04C2899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161C4CA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5261C75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76C6ED2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5B60DCE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57B5AC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59F4D19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4490B40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493D17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495AD70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5E8C6B2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09BDC6D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1183692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5C1C6EC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74867D7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5C48F5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3007CC2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72C790D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756352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7765711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668F088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3A0917D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D718A11">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7AF274C3">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1D8983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3249F01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E14A278">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497BF62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2B223E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14:paraId="26C509DA">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D1A2069">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7FA7D12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3BF74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C7449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5D54C3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2C796CB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89593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A542B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48B6641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F629E7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250824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5A937C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4E036CE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0A8537B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72DC896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3C1D098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52ABCD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1BCDB3E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578ED14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330292E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3C37DF5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1265C6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45C5422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471904F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0962A20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30F5E6E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073602B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303C08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4F0925F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1CA20E9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7EC8BEA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5317998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1F4A520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77A0294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404D8E2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66F4BA6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0BFB949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36A954E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3E63C46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28DE264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6814A87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1B89728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6038A6F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F7784F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6066C9B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52A0351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238B32A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323D222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260CECC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7B866C8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456D42D2">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65B215E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1A2E08F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3171216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1056B2C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4B1E39A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1DFF0A8D">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4AC69390">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2737EA3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171C04C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6AFA276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5EE49A1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65E31DA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405B2F2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065852A3">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0EF23C1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15DF164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3A84AB0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4324B2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73A7E3A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2841F8D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90570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D8D8990">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4F26DEF3">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B8EE9C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2CC5537">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AD30948"/>
    <w:p w14:paraId="59FDB17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A4D4">
    <w:pPr>
      <w:pStyle w:val="19"/>
      <w:ind w:firstLine="480"/>
    </w:pPr>
  </w:p>
  <w:p w14:paraId="14430F45">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5309B1B2">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14:paraId="5309B1B2">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D1D4">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72474F"/>
    <w:rsid w:val="02BD280C"/>
    <w:rsid w:val="02BD7BE0"/>
    <w:rsid w:val="03626CD0"/>
    <w:rsid w:val="03BB36BB"/>
    <w:rsid w:val="06AD0D9B"/>
    <w:rsid w:val="06E65ABA"/>
    <w:rsid w:val="082F30B8"/>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D660E72"/>
    <w:rsid w:val="1E434544"/>
    <w:rsid w:val="1F741D8C"/>
    <w:rsid w:val="1FC0011B"/>
    <w:rsid w:val="20A830A0"/>
    <w:rsid w:val="228E625A"/>
    <w:rsid w:val="245503E6"/>
    <w:rsid w:val="25DE44B5"/>
    <w:rsid w:val="264801BD"/>
    <w:rsid w:val="26A67AF4"/>
    <w:rsid w:val="292E08DE"/>
    <w:rsid w:val="2B9E5DD1"/>
    <w:rsid w:val="2E1B2848"/>
    <w:rsid w:val="300D6BCC"/>
    <w:rsid w:val="31140310"/>
    <w:rsid w:val="31453464"/>
    <w:rsid w:val="345319C9"/>
    <w:rsid w:val="39963E4D"/>
    <w:rsid w:val="3C651849"/>
    <w:rsid w:val="3F0874F8"/>
    <w:rsid w:val="418C02C8"/>
    <w:rsid w:val="420E65EA"/>
    <w:rsid w:val="46AE2EAA"/>
    <w:rsid w:val="48832749"/>
    <w:rsid w:val="4A0E06F8"/>
    <w:rsid w:val="4BB038DA"/>
    <w:rsid w:val="4E802F1D"/>
    <w:rsid w:val="4EA756CB"/>
    <w:rsid w:val="50417986"/>
    <w:rsid w:val="50770396"/>
    <w:rsid w:val="5316709E"/>
    <w:rsid w:val="53A73F63"/>
    <w:rsid w:val="57DB3B40"/>
    <w:rsid w:val="5BBF6D32"/>
    <w:rsid w:val="5CA61E20"/>
    <w:rsid w:val="602833B0"/>
    <w:rsid w:val="615A39BA"/>
    <w:rsid w:val="61852A60"/>
    <w:rsid w:val="62567581"/>
    <w:rsid w:val="69B26CEB"/>
    <w:rsid w:val="69FD1FFD"/>
    <w:rsid w:val="6BB31049"/>
    <w:rsid w:val="6BF15785"/>
    <w:rsid w:val="6CF430F2"/>
    <w:rsid w:val="6F575DD1"/>
    <w:rsid w:val="70155795"/>
    <w:rsid w:val="71E07B02"/>
    <w:rsid w:val="73CE218C"/>
    <w:rsid w:val="795D3CD2"/>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autoRedefine/>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autoRedefine/>
    <w:qFormat/>
    <w:uiPriority w:val="0"/>
    <w:rPr>
      <w:rFonts w:hint="eastAsia" w:ascii="宋体" w:hAnsi="宋体" w:eastAsia="宋体" w:cs="宋体"/>
      <w:color w:val="000000"/>
      <w:sz w:val="24"/>
      <w:szCs w:val="24"/>
      <w:u w:val="none"/>
    </w:rPr>
  </w:style>
  <w:style w:type="character" w:customStyle="1" w:styleId="31">
    <w:name w:val="font71"/>
    <w:basedOn w:val="25"/>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20632</Words>
  <Characters>21498</Characters>
  <Lines>0</Lines>
  <Paragraphs>0</Paragraphs>
  <TotalTime>6</TotalTime>
  <ScaleCrop>false</ScaleCrop>
  <LinksUpToDate>false</LinksUpToDate>
  <CharactersWithSpaces>22822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2024-08-01T11:30:51Z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3E5C92C41BC74101AFD81ABFA00E793A_13</vt:lpwstr>
  </property>
</Properties>
</file>